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5950E0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C04255" w14:textId="77777777" w:rsidR="005950E0" w:rsidRPr="005950E0" w:rsidRDefault="005950E0" w:rsidP="005950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0E0">
        <w:rPr>
          <w:rFonts w:ascii="Times New Roman" w:hAnsi="Times New Roman"/>
          <w:b/>
          <w:sz w:val="24"/>
          <w:szCs w:val="24"/>
        </w:rPr>
        <w:t>160 /2019.(XI.25.) számú Önkormányzati határozat</w:t>
      </w:r>
    </w:p>
    <w:p w14:paraId="0BBD69D5" w14:textId="77777777" w:rsidR="005950E0" w:rsidRPr="005950E0" w:rsidRDefault="005950E0" w:rsidP="005950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1D7A2" w14:textId="77777777" w:rsidR="005950E0" w:rsidRPr="005950E0" w:rsidRDefault="005950E0" w:rsidP="005950E0">
      <w:pPr>
        <w:jc w:val="center"/>
        <w:rPr>
          <w:rFonts w:ascii="Times New Roman" w:hAnsi="Times New Roman"/>
          <w:b/>
          <w:sz w:val="24"/>
          <w:szCs w:val="24"/>
        </w:rPr>
      </w:pPr>
      <w:r w:rsidRPr="005950E0">
        <w:rPr>
          <w:rFonts w:ascii="Times New Roman" w:hAnsi="Times New Roman"/>
          <w:b/>
          <w:sz w:val="24"/>
          <w:szCs w:val="24"/>
        </w:rPr>
        <w:t>Tervezési szerződés módosításáról</w:t>
      </w:r>
    </w:p>
    <w:p w14:paraId="020A5818" w14:textId="77777777" w:rsidR="005950E0" w:rsidRPr="005950E0" w:rsidRDefault="005950E0" w:rsidP="005950E0">
      <w:pPr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>Telki Község Önkormányzat Képviselő-testülete úgy határozott, hogy a Kasib MérnökiManager Iroda Kft. (1191 Budapest, Ady Endre út 32-40.) 2019. 07.02. napján aláírt tervezési szerződést módosítja.</w:t>
      </w:r>
    </w:p>
    <w:p w14:paraId="61E2361B" w14:textId="77777777" w:rsidR="005950E0" w:rsidRPr="005950E0" w:rsidRDefault="005950E0" w:rsidP="005950E0">
      <w:pPr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>A képviselő-testület felhatalmazza a polgármestert a szerződésmódosítás aláírására.</w:t>
      </w:r>
    </w:p>
    <w:p w14:paraId="3E429C27" w14:textId="77777777" w:rsidR="005950E0" w:rsidRPr="005950E0" w:rsidRDefault="005950E0" w:rsidP="005950E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 xml:space="preserve">Felelős: </w:t>
      </w:r>
      <w:r w:rsidRPr="005950E0">
        <w:rPr>
          <w:rFonts w:ascii="Times New Roman" w:hAnsi="Times New Roman"/>
          <w:sz w:val="24"/>
          <w:szCs w:val="24"/>
        </w:rPr>
        <w:tab/>
      </w:r>
      <w:r w:rsidRPr="005950E0">
        <w:rPr>
          <w:rFonts w:ascii="Times New Roman" w:hAnsi="Times New Roman"/>
          <w:sz w:val="24"/>
          <w:szCs w:val="24"/>
        </w:rPr>
        <w:tab/>
        <w:t>polgármester</w:t>
      </w:r>
    </w:p>
    <w:p w14:paraId="1C6D55B1" w14:textId="77777777" w:rsidR="005950E0" w:rsidRPr="005950E0" w:rsidRDefault="005950E0" w:rsidP="005950E0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950E0">
        <w:rPr>
          <w:rFonts w:ascii="Times New Roman" w:hAnsi="Times New Roman"/>
          <w:sz w:val="24"/>
          <w:szCs w:val="24"/>
        </w:rPr>
        <w:t xml:space="preserve">Határidő: </w:t>
      </w:r>
      <w:r w:rsidRPr="005950E0">
        <w:rPr>
          <w:rFonts w:ascii="Times New Roman" w:hAnsi="Times New Roman"/>
          <w:sz w:val="24"/>
          <w:szCs w:val="24"/>
        </w:rPr>
        <w:tab/>
      </w:r>
      <w:r w:rsidRPr="005950E0">
        <w:rPr>
          <w:rFonts w:ascii="Times New Roman" w:hAnsi="Times New Roman"/>
          <w:sz w:val="24"/>
          <w:szCs w:val="24"/>
        </w:rPr>
        <w:tab/>
        <w:t>azonnal</w:t>
      </w:r>
    </w:p>
    <w:p w14:paraId="5DF0AFE7" w14:textId="77777777" w:rsidR="00350D80" w:rsidRPr="005950E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2019-12-09T07:39:00Z</dcterms:created>
  <dcterms:modified xsi:type="dcterms:W3CDTF">2019-12-09T07:39:00Z</dcterms:modified>
</cp:coreProperties>
</file>