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 w:rsidR="001D3419"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3419">
        <w:rPr>
          <w:rFonts w:ascii="Times New Roman" w:hAnsi="Times New Roman" w:cs="Times New Roman"/>
          <w:b/>
          <w:sz w:val="24"/>
          <w:szCs w:val="24"/>
        </w:rPr>
        <w:t>jú</w:t>
      </w:r>
      <w:r w:rsidR="00C47BB2">
        <w:rPr>
          <w:rFonts w:ascii="Times New Roman" w:hAnsi="Times New Roman" w:cs="Times New Roman"/>
          <w:b/>
          <w:sz w:val="24"/>
          <w:szCs w:val="24"/>
        </w:rPr>
        <w:t>lius 15</w:t>
      </w:r>
      <w:r w:rsidR="00FE34C4">
        <w:rPr>
          <w:rFonts w:ascii="Times New Roman" w:hAnsi="Times New Roman" w:cs="Times New Roman"/>
          <w:b/>
          <w:sz w:val="24"/>
          <w:szCs w:val="24"/>
        </w:rPr>
        <w:t>-</w:t>
      </w:r>
      <w:r w:rsidR="00061C08">
        <w:rPr>
          <w:rFonts w:ascii="Times New Roman" w:hAnsi="Times New Roman" w:cs="Times New Roman"/>
          <w:b/>
          <w:sz w:val="24"/>
          <w:szCs w:val="24"/>
        </w:rPr>
        <w:t>é</w:t>
      </w:r>
      <w:r w:rsidR="00FE34C4">
        <w:rPr>
          <w:rFonts w:ascii="Times New Roman" w:hAnsi="Times New Roman" w:cs="Times New Roman"/>
          <w:b/>
          <w:sz w:val="24"/>
          <w:szCs w:val="24"/>
        </w:rPr>
        <w:t>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7BB2" w:rsidRPr="00216AD3" w:rsidRDefault="00C47BB2" w:rsidP="00C47B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6AD3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C47BB2" w:rsidRPr="00216AD3" w:rsidRDefault="00C47BB2" w:rsidP="00C47B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6AD3">
        <w:rPr>
          <w:rFonts w:ascii="Times New Roman" w:hAnsi="Times New Roman"/>
          <w:b/>
          <w:sz w:val="24"/>
          <w:szCs w:val="24"/>
        </w:rPr>
        <w:t>képviselő-testület</w:t>
      </w:r>
    </w:p>
    <w:p w:rsidR="00C47BB2" w:rsidRPr="00216AD3" w:rsidRDefault="00C47BB2" w:rsidP="00C47B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114</w:t>
      </w:r>
      <w:r w:rsidRPr="00216AD3">
        <w:rPr>
          <w:rFonts w:ascii="Times New Roman" w:hAnsi="Times New Roman"/>
          <w:b/>
          <w:sz w:val="24"/>
          <w:szCs w:val="24"/>
        </w:rPr>
        <w:t>/2019. (VII.</w:t>
      </w:r>
      <w:r>
        <w:rPr>
          <w:rFonts w:ascii="Times New Roman" w:hAnsi="Times New Roman"/>
          <w:b/>
          <w:sz w:val="24"/>
          <w:szCs w:val="24"/>
        </w:rPr>
        <w:t>15</w:t>
      </w:r>
      <w:r w:rsidRPr="00216AD3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216AD3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216AD3">
        <w:rPr>
          <w:rFonts w:ascii="Times New Roman" w:hAnsi="Times New Roman"/>
          <w:b/>
          <w:sz w:val="24"/>
          <w:szCs w:val="24"/>
        </w:rPr>
        <w:t xml:space="preserve"> számú</w:t>
      </w:r>
    </w:p>
    <w:p w:rsidR="00C47BB2" w:rsidRPr="00216AD3" w:rsidRDefault="00C47BB2" w:rsidP="00C47B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6AD3">
        <w:rPr>
          <w:rFonts w:ascii="Times New Roman" w:hAnsi="Times New Roman"/>
          <w:b/>
          <w:sz w:val="24"/>
          <w:szCs w:val="24"/>
        </w:rPr>
        <w:t>Határozata</w:t>
      </w:r>
    </w:p>
    <w:p w:rsidR="00C47BB2" w:rsidRPr="00216AD3" w:rsidRDefault="00C47BB2" w:rsidP="00C47BB2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rFonts w:ascii="Times" w:hAnsi="Times" w:cs="Times"/>
          <w:color w:val="000000"/>
        </w:rPr>
      </w:pPr>
      <w:r w:rsidRPr="00216AD3">
        <w:rPr>
          <w:rStyle w:val="Kiemels2"/>
          <w:rFonts w:ascii="Times" w:hAnsi="Times" w:cs="Times"/>
          <w:color w:val="000000"/>
        </w:rPr>
        <w:t>Kodolányi János Közösségi Ház és könyvtár intézményvezetői pályázatok elbírálása</w:t>
      </w:r>
    </w:p>
    <w:p w:rsidR="00C47BB2" w:rsidRPr="00216AD3" w:rsidRDefault="00C47BB2" w:rsidP="00C47B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7BB2" w:rsidRDefault="00C47BB2" w:rsidP="00C47BB2">
      <w:pPr>
        <w:pStyle w:val="NormlWeb"/>
        <w:spacing w:before="0" w:beforeAutospacing="0" w:after="20" w:afterAutospacing="0"/>
        <w:jc w:val="both"/>
        <w:rPr>
          <w:rStyle w:val="Kiemels2"/>
          <w:rFonts w:ascii="Times" w:hAnsi="Times" w:cs="Times"/>
          <w:b w:val="0"/>
          <w:bCs w:val="0"/>
          <w:color w:val="000000"/>
        </w:rPr>
      </w:pPr>
      <w:r w:rsidRPr="007735F7">
        <w:t xml:space="preserve">Telki Község Képviselő-testülete a Magyarország helyi önkormányzatairól szóló 2011.évi CLXXXIX. törvény 41.§. (7) bekezdésében biztosított feladatkörében eljárva a </w:t>
      </w:r>
      <w:r w:rsidRPr="007735F7">
        <w:rPr>
          <w:rStyle w:val="Kiemels2"/>
          <w:rFonts w:ascii="Times" w:hAnsi="Times" w:cs="Times"/>
          <w:color w:val="000000"/>
        </w:rPr>
        <w:t xml:space="preserve">Kodolányi </w:t>
      </w:r>
    </w:p>
    <w:p w:rsidR="00C47BB2" w:rsidRPr="00FC0879" w:rsidRDefault="00C47BB2" w:rsidP="00C47BB2">
      <w:pPr>
        <w:pStyle w:val="NormlWeb"/>
        <w:spacing w:before="0" w:beforeAutospacing="0" w:after="20" w:afterAutospacing="0"/>
        <w:jc w:val="both"/>
        <w:rPr>
          <w:rFonts w:ascii="Times" w:hAnsi="Times" w:cs="Times"/>
          <w:b/>
          <w:bCs/>
          <w:color w:val="000000"/>
        </w:rPr>
      </w:pPr>
      <w:r w:rsidRPr="007735F7">
        <w:rPr>
          <w:rStyle w:val="Kiemels2"/>
          <w:rFonts w:ascii="Times" w:hAnsi="Times" w:cs="Times"/>
          <w:color w:val="000000"/>
        </w:rPr>
        <w:t xml:space="preserve">János Közösségi Ház és könyvtár intézményvezetői álláshelyére kiírt pályázat alapján dr. Berkiné </w:t>
      </w:r>
      <w:proofErr w:type="spellStart"/>
      <w:r w:rsidRPr="007735F7">
        <w:rPr>
          <w:rStyle w:val="Kiemels2"/>
          <w:rFonts w:ascii="Times" w:hAnsi="Times" w:cs="Times"/>
          <w:color w:val="000000"/>
        </w:rPr>
        <w:t>Balasi</w:t>
      </w:r>
      <w:proofErr w:type="spellEnd"/>
      <w:r w:rsidRPr="007735F7">
        <w:rPr>
          <w:rStyle w:val="Kiemels2"/>
          <w:rFonts w:ascii="Times" w:hAnsi="Times" w:cs="Times"/>
          <w:color w:val="000000"/>
        </w:rPr>
        <w:t xml:space="preserve"> Anikó 2085 Pilisvörösvár, Görgey u. 89.szám</w:t>
      </w:r>
      <w:r w:rsidRPr="007735F7">
        <w:rPr>
          <w:b/>
          <w:bCs/>
        </w:rPr>
        <w:t xml:space="preserve"> </w:t>
      </w:r>
      <w:r w:rsidRPr="007735F7">
        <w:t>alatti lakost 2019.szeptember</w:t>
      </w:r>
      <w:r>
        <w:t xml:space="preserve"> 1</w:t>
      </w:r>
      <w:r w:rsidRPr="00FC0879">
        <w:t xml:space="preserve">- </w:t>
      </w:r>
      <w:proofErr w:type="spellStart"/>
      <w:r w:rsidRPr="00FC0879">
        <w:t>jétől</w:t>
      </w:r>
      <w:proofErr w:type="spellEnd"/>
      <w:r w:rsidRPr="00FC0879">
        <w:t xml:space="preserve"> 20</w:t>
      </w:r>
      <w:r>
        <w:t>24. augusztus 30-</w:t>
      </w:r>
      <w:r w:rsidRPr="00FC0879">
        <w:t xml:space="preserve">ig terjedő 5 éves határozott időre megbízza a </w:t>
      </w:r>
      <w:proofErr w:type="spellStart"/>
      <w:r w:rsidRPr="00FC0879">
        <w:t>telki</w:t>
      </w:r>
      <w:proofErr w:type="spellEnd"/>
      <w:r w:rsidRPr="00FC0879">
        <w:t xml:space="preserve"> Kodolányi János Közösségi ház és könyvtár igazgatói </w:t>
      </w:r>
      <w:proofErr w:type="gramStart"/>
      <w:r w:rsidRPr="00FC0879">
        <w:t>( intézményvezetői</w:t>
      </w:r>
      <w:proofErr w:type="gramEnd"/>
      <w:r w:rsidRPr="00FC0879">
        <w:t>, magasabb vezetői ) beosztásának ellátásával.</w:t>
      </w:r>
    </w:p>
    <w:p w:rsidR="00C47BB2" w:rsidRPr="00216AD3" w:rsidRDefault="00C47BB2" w:rsidP="00C47B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BB2" w:rsidRPr="002335BF" w:rsidRDefault="00C47BB2" w:rsidP="00C47B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5BF">
        <w:rPr>
          <w:rFonts w:ascii="Times New Roman" w:hAnsi="Times New Roman"/>
          <w:sz w:val="24"/>
          <w:szCs w:val="24"/>
        </w:rPr>
        <w:t xml:space="preserve">A képviselő-testület </w:t>
      </w:r>
      <w:r w:rsidRPr="007735F7">
        <w:rPr>
          <w:rStyle w:val="Kiemels2"/>
          <w:rFonts w:ascii="Times" w:hAnsi="Times" w:cs="Times"/>
          <w:color w:val="000000"/>
        </w:rPr>
        <w:t xml:space="preserve">dr. Berkiné </w:t>
      </w:r>
      <w:proofErr w:type="spellStart"/>
      <w:r w:rsidRPr="007735F7">
        <w:rPr>
          <w:rStyle w:val="Kiemels2"/>
          <w:rFonts w:ascii="Times" w:hAnsi="Times" w:cs="Times"/>
          <w:color w:val="000000"/>
        </w:rPr>
        <w:t>Balasi</w:t>
      </w:r>
      <w:proofErr w:type="spellEnd"/>
      <w:r w:rsidRPr="007735F7">
        <w:rPr>
          <w:rStyle w:val="Kiemels2"/>
          <w:rFonts w:ascii="Times" w:hAnsi="Times" w:cs="Times"/>
          <w:color w:val="000000"/>
        </w:rPr>
        <w:t xml:space="preserve"> Anikó</w:t>
      </w:r>
      <w:r>
        <w:rPr>
          <w:rStyle w:val="Kiemels2"/>
          <w:rFonts w:ascii="Times" w:hAnsi="Times" w:cs="Times"/>
          <w:color w:val="000000"/>
        </w:rPr>
        <w:t xml:space="preserve"> </w:t>
      </w:r>
      <w:r w:rsidRPr="002335BF">
        <w:rPr>
          <w:rFonts w:ascii="Times New Roman" w:hAnsi="Times New Roman"/>
          <w:sz w:val="24"/>
          <w:szCs w:val="24"/>
        </w:rPr>
        <w:t xml:space="preserve">intézményvezető vezetői </w:t>
      </w:r>
      <w:proofErr w:type="spellStart"/>
      <w:r w:rsidRPr="002335BF">
        <w:rPr>
          <w:rFonts w:ascii="Times New Roman" w:hAnsi="Times New Roman"/>
          <w:sz w:val="24"/>
          <w:szCs w:val="24"/>
        </w:rPr>
        <w:t>pótlékát</w:t>
      </w:r>
      <w:proofErr w:type="spellEnd"/>
      <w:r w:rsidRPr="002335BF">
        <w:rPr>
          <w:rFonts w:ascii="Times New Roman" w:hAnsi="Times New Roman"/>
          <w:sz w:val="24"/>
          <w:szCs w:val="24"/>
        </w:rPr>
        <w:t xml:space="preserve"> a közalkalmazottak jogállásáról szóló 1992.évi XXXIII. törvénynek a művészeti, a közművelődési és a közgyűjteményi területen foglalkoztatott közalkalmazottak jogviszonyával összefüggő egye kérdése rendezéséről szóló 150/1992.</w:t>
      </w:r>
      <w:proofErr w:type="gramStart"/>
      <w:r w:rsidRPr="002335BF">
        <w:rPr>
          <w:rFonts w:ascii="Times New Roman" w:hAnsi="Times New Roman"/>
          <w:sz w:val="24"/>
          <w:szCs w:val="24"/>
        </w:rPr>
        <w:t>( XI</w:t>
      </w:r>
      <w:proofErr w:type="gramEnd"/>
      <w:r w:rsidRPr="002335BF">
        <w:rPr>
          <w:rFonts w:ascii="Times New Roman" w:hAnsi="Times New Roman"/>
          <w:sz w:val="24"/>
          <w:szCs w:val="24"/>
        </w:rPr>
        <w:t>.20.) Korm. rendelet 3. számú melléklete szerinti mértékben, a pótlékalap 200 %-</w:t>
      </w:r>
      <w:proofErr w:type="spellStart"/>
      <w:r w:rsidRPr="002335BF">
        <w:rPr>
          <w:rFonts w:ascii="Times New Roman" w:hAnsi="Times New Roman"/>
          <w:sz w:val="24"/>
          <w:szCs w:val="24"/>
        </w:rPr>
        <w:t>ában</w:t>
      </w:r>
      <w:proofErr w:type="spellEnd"/>
      <w:r w:rsidRPr="002335BF">
        <w:rPr>
          <w:rFonts w:ascii="Times New Roman" w:hAnsi="Times New Roman"/>
          <w:sz w:val="24"/>
          <w:szCs w:val="24"/>
        </w:rPr>
        <w:t xml:space="preserve"> állapítja meg.</w:t>
      </w:r>
    </w:p>
    <w:p w:rsidR="00C47BB2" w:rsidRPr="002335BF" w:rsidRDefault="00C47BB2" w:rsidP="00C47BB2">
      <w:pPr>
        <w:pStyle w:val="NormlWeb"/>
        <w:spacing w:before="0" w:beforeAutospacing="0" w:after="20" w:afterAutospacing="0"/>
        <w:jc w:val="both"/>
      </w:pPr>
    </w:p>
    <w:p w:rsidR="00C47BB2" w:rsidRPr="002335BF" w:rsidRDefault="00C47BB2" w:rsidP="00C47BB2">
      <w:pPr>
        <w:pStyle w:val="NormlWeb"/>
        <w:spacing w:before="0" w:beforeAutospacing="0" w:after="20" w:afterAutospacing="0"/>
        <w:jc w:val="both"/>
      </w:pPr>
      <w:r w:rsidRPr="002335BF">
        <w:t xml:space="preserve">A 92/2019. (V.27.) </w:t>
      </w:r>
      <w:proofErr w:type="spellStart"/>
      <w:r w:rsidRPr="002335BF">
        <w:t>Öh</w:t>
      </w:r>
      <w:proofErr w:type="spellEnd"/>
      <w:r w:rsidRPr="002335BF">
        <w:t xml:space="preserve">. számú határozat alapján a munkáltatói jogkörben történő illetmény eltérítés mértéke bruttó </w:t>
      </w:r>
      <w:proofErr w:type="gramStart"/>
      <w:r w:rsidRPr="002335BF">
        <w:t>100.000,-</w:t>
      </w:r>
      <w:proofErr w:type="gramEnd"/>
      <w:r w:rsidRPr="002335BF">
        <w:t xml:space="preserve"> Ft. </w:t>
      </w:r>
    </w:p>
    <w:p w:rsidR="00C47BB2" w:rsidRPr="002335BF" w:rsidRDefault="00C47BB2" w:rsidP="00C47B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BB2" w:rsidRPr="002335BF" w:rsidRDefault="00C47BB2" w:rsidP="00C47B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5BF">
        <w:rPr>
          <w:rFonts w:ascii="Times New Roman" w:hAnsi="Times New Roman"/>
          <w:sz w:val="24"/>
          <w:szCs w:val="24"/>
        </w:rPr>
        <w:t>Felhívja az egyéb munkáltatói jogkört gyakorló polgármestert, hogy a vezetői megbízással kapcsolatos munkáltatói teendőket végezze el.</w:t>
      </w:r>
    </w:p>
    <w:p w:rsidR="00C47BB2" w:rsidRPr="002335BF" w:rsidRDefault="00C47BB2" w:rsidP="00C47B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BB2" w:rsidRPr="00216AD3" w:rsidRDefault="00C47BB2" w:rsidP="00C47BB2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6AD3">
        <w:rPr>
          <w:rFonts w:ascii="Times New Roman" w:hAnsi="Times New Roman"/>
          <w:sz w:val="24"/>
          <w:szCs w:val="24"/>
        </w:rPr>
        <w:t xml:space="preserve">Határidő: értelemszerűen </w:t>
      </w:r>
    </w:p>
    <w:p w:rsidR="00C47BB2" w:rsidRPr="00216AD3" w:rsidRDefault="00C47BB2" w:rsidP="00C47BB2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6AD3">
        <w:rPr>
          <w:rFonts w:ascii="Times New Roman" w:hAnsi="Times New Roman"/>
          <w:sz w:val="24"/>
          <w:szCs w:val="24"/>
        </w:rPr>
        <w:t>Felelős: polgármester</w:t>
      </w:r>
    </w:p>
    <w:p w:rsidR="00061C08" w:rsidRPr="00B240A0" w:rsidRDefault="00061C08" w:rsidP="00061C08">
      <w:pPr>
        <w:tabs>
          <w:tab w:val="center" w:pos="7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C08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076B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D22F2"/>
    <w:rsid w:val="001D3419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6260"/>
    <w:rsid w:val="00557902"/>
    <w:rsid w:val="005924BC"/>
    <w:rsid w:val="0059270E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C062B6"/>
    <w:rsid w:val="00C47BB2"/>
    <w:rsid w:val="00C55854"/>
    <w:rsid w:val="00C8783D"/>
    <w:rsid w:val="00C917CF"/>
    <w:rsid w:val="00C94E06"/>
    <w:rsid w:val="00CA431E"/>
    <w:rsid w:val="00CE28F8"/>
    <w:rsid w:val="00CF1C14"/>
    <w:rsid w:val="00D11C22"/>
    <w:rsid w:val="00DE06DE"/>
    <w:rsid w:val="00DE4E80"/>
    <w:rsid w:val="00EA7427"/>
    <w:rsid w:val="00F05B61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CE44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2019-07-18T06:15:00Z</cp:lastPrinted>
  <dcterms:created xsi:type="dcterms:W3CDTF">2019-07-18T06:15:00Z</dcterms:created>
  <dcterms:modified xsi:type="dcterms:W3CDTF">2019-07-18T06:15:00Z</dcterms:modified>
</cp:coreProperties>
</file>