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C4FC7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8D52EE" w:rsidRDefault="008D52EE" w:rsidP="008D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C1" w:rsidRDefault="001E52C1" w:rsidP="009802FD">
      <w:pPr>
        <w:jc w:val="both"/>
        <w:rPr>
          <w:rFonts w:ascii="Times New Roman" w:hAnsi="Times New Roman" w:cs="Times New Roman"/>
          <w:sz w:val="24"/>
          <w:szCs w:val="24"/>
        </w:rPr>
      </w:pPr>
      <w:r w:rsidRPr="001E52C1">
        <w:rPr>
          <w:rFonts w:ascii="Times New Roman" w:hAnsi="Times New Roman" w:cs="Times New Roman"/>
          <w:sz w:val="24"/>
          <w:szCs w:val="24"/>
        </w:rPr>
        <w:t>Telki Község Önkormányzat Képviselő-testülete megtárgyalta a Telki 37/3 és 39/1 hrsz-ú ingatlanokat érintően a Helyi Építési Szabályzat módosítására irányuló lakossági kérelmet megtárgyalta és úgy foglalt állást, hogy a kérelmet nem kívánja felvenni a tárgyalandó témák közé.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D1377"/>
    <w:rsid w:val="00101833"/>
    <w:rsid w:val="00161D8E"/>
    <w:rsid w:val="001724BD"/>
    <w:rsid w:val="001B197B"/>
    <w:rsid w:val="001D60AA"/>
    <w:rsid w:val="001E52C1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D52EE"/>
    <w:rsid w:val="008E2910"/>
    <w:rsid w:val="0094382C"/>
    <w:rsid w:val="009802FD"/>
    <w:rsid w:val="00982E32"/>
    <w:rsid w:val="00983AD9"/>
    <w:rsid w:val="009A7735"/>
    <w:rsid w:val="009B0C73"/>
    <w:rsid w:val="009F6E5B"/>
    <w:rsid w:val="00A612D5"/>
    <w:rsid w:val="00AC31B9"/>
    <w:rsid w:val="00AF5972"/>
    <w:rsid w:val="00B0237E"/>
    <w:rsid w:val="00B47E98"/>
    <w:rsid w:val="00B73844"/>
    <w:rsid w:val="00BF0313"/>
    <w:rsid w:val="00C062B6"/>
    <w:rsid w:val="00C41ED1"/>
    <w:rsid w:val="00C917CF"/>
    <w:rsid w:val="00D7062E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2019-01-21T07:38:00Z</cp:lastPrinted>
  <dcterms:created xsi:type="dcterms:W3CDTF">2019-04-11T11:36:00Z</dcterms:created>
  <dcterms:modified xsi:type="dcterms:W3CDTF">2019-04-11T11:37:00Z</dcterms:modified>
</cp:coreProperties>
</file>