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201</w:t>
      </w:r>
      <w:r>
        <w:rPr>
          <w:b/>
        </w:rPr>
        <w:t>9</w:t>
      </w:r>
      <w:r w:rsidRPr="002120AE">
        <w:rPr>
          <w:b/>
        </w:rPr>
        <w:t xml:space="preserve">. </w:t>
      </w:r>
      <w:r w:rsidR="00D00DE2">
        <w:rPr>
          <w:b/>
        </w:rPr>
        <w:t xml:space="preserve">május </w:t>
      </w:r>
      <w:r w:rsidR="00B62BA5">
        <w:rPr>
          <w:b/>
        </w:rPr>
        <w:t>27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A35B69" w:rsidRPr="00B66CE6" w:rsidRDefault="00A35B69" w:rsidP="00A35B69">
      <w:pPr>
        <w:ind w:left="2832" w:firstLine="708"/>
        <w:rPr>
          <w:b/>
        </w:rPr>
      </w:pPr>
      <w:r>
        <w:rPr>
          <w:b/>
        </w:rPr>
        <w:t xml:space="preserve">       Beszámoló</w:t>
      </w:r>
    </w:p>
    <w:p w:rsidR="00A35B69" w:rsidRPr="00B66CE6" w:rsidRDefault="00A35B69" w:rsidP="00A35B69">
      <w:pPr>
        <w:jc w:val="center"/>
        <w:rPr>
          <w:b/>
        </w:rPr>
      </w:pPr>
      <w:r w:rsidRPr="00B66CE6">
        <w:rPr>
          <w:b/>
        </w:rPr>
        <w:t>A gyermek- és ifjúságvédelmi tevékenységről,</w:t>
      </w:r>
    </w:p>
    <w:p w:rsidR="00A35B69" w:rsidRPr="00B66CE6" w:rsidRDefault="00A35B69" w:rsidP="00A35B69">
      <w:pPr>
        <w:jc w:val="center"/>
        <w:rPr>
          <w:b/>
        </w:rPr>
      </w:pPr>
      <w:r w:rsidRPr="00B66CE6">
        <w:rPr>
          <w:b/>
        </w:rPr>
        <w:t xml:space="preserve"> a Gyermekjóléti és Családsegítő Szolgálat munkájáról</w:t>
      </w:r>
    </w:p>
    <w:p w:rsidR="0014634D" w:rsidRDefault="0014634D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201</w:t>
      </w:r>
      <w:r>
        <w:t>9</w:t>
      </w:r>
      <w:r w:rsidRPr="002120AE">
        <w:t>.</w:t>
      </w:r>
      <w:r w:rsidR="00B62BA5">
        <w:t>05.27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6E4FAE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6E4FAE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B50BB0">
        <w:rPr>
          <w:u w:val="single"/>
        </w:rPr>
        <w:t>egyszerű</w:t>
      </w:r>
      <w:r w:rsidRPr="002120AE">
        <w:t xml:space="preserve"> / </w:t>
      </w:r>
      <w:r w:rsidRPr="00B50BB0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B50BB0">
        <w:rPr>
          <w:u w:val="single"/>
        </w:rPr>
        <w:t>nyílt</w:t>
      </w:r>
      <w:r w:rsidRPr="002120AE">
        <w:t xml:space="preserve"> / </w:t>
      </w:r>
      <w:r w:rsidRPr="00B50BB0">
        <w:t>titkos</w:t>
      </w:r>
    </w:p>
    <w:p w:rsidR="0014634D" w:rsidRPr="002120AE" w:rsidRDefault="0014634D" w:rsidP="0014634D"/>
    <w:p w:rsidR="0014634D" w:rsidRDefault="0014634D" w:rsidP="0014634D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14634D" w:rsidRPr="00B62BA5" w:rsidRDefault="00B62BA5" w:rsidP="0014634D">
      <w:pPr>
        <w:jc w:val="both"/>
      </w:pPr>
      <w:r w:rsidRPr="00B62BA5">
        <w:t>Nincs</w:t>
      </w:r>
    </w:p>
    <w:p w:rsidR="00B62BA5" w:rsidRDefault="00B62BA5" w:rsidP="0014634D">
      <w:pPr>
        <w:jc w:val="both"/>
        <w:rPr>
          <w:b/>
        </w:rPr>
      </w:pPr>
    </w:p>
    <w:p w:rsidR="0014634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204DD2" w:rsidRDefault="00204DD2" w:rsidP="0014634D">
      <w:pPr>
        <w:jc w:val="both"/>
        <w:rPr>
          <w:b/>
        </w:rPr>
      </w:pPr>
    </w:p>
    <w:p w:rsidR="00B50BB0" w:rsidRDefault="00B50BB0" w:rsidP="00B50BB0">
      <w:pPr>
        <w:jc w:val="both"/>
      </w:pPr>
      <w:r w:rsidRPr="00F3520F">
        <w:t xml:space="preserve">Telki község önkormányzat képviselő-testülete a szociális, család és gyermekjóléti feladatainak ellátására </w:t>
      </w:r>
      <w:r>
        <w:t xml:space="preserve">2018.évben </w:t>
      </w:r>
      <w:r w:rsidRPr="00F3520F">
        <w:t>ellátási szerződést köt</w:t>
      </w:r>
      <w:r>
        <w:t xml:space="preserve">ött </w:t>
      </w:r>
      <w:r w:rsidRPr="00F3520F">
        <w:t>a Híd Szociális, Család és Gyermekjóléti Szolgálat és Központ</w:t>
      </w:r>
      <w:r>
        <w:t>.</w:t>
      </w:r>
      <w:r>
        <w:t xml:space="preserve"> A Híd Családsegítő Szolgálat 2018. májusától látja el a feladatokat.</w:t>
      </w:r>
    </w:p>
    <w:p w:rsidR="00B50BB0" w:rsidRDefault="00B50BB0" w:rsidP="00B50BB0">
      <w:pPr>
        <w:jc w:val="both"/>
      </w:pPr>
    </w:p>
    <w:p w:rsidR="00F72CF3" w:rsidRDefault="00B50BB0" w:rsidP="00B50BB0">
      <w:pPr>
        <w:pStyle w:val="Szvegtrzs2"/>
        <w:spacing w:after="100" w:afterAutospacing="1" w:line="240" w:lineRule="auto"/>
      </w:pPr>
      <w:r>
        <w:t>A Családsegítő szolgálat és a helyi családsegítő írásbeli beszámolót készített az elmúlt éves munkájáról.</w:t>
      </w:r>
    </w:p>
    <w:p w:rsidR="00204DD2" w:rsidRPr="00B66CE6" w:rsidRDefault="00204DD2" w:rsidP="00B50BB0">
      <w:pPr>
        <w:pStyle w:val="Szvegtrzs2"/>
        <w:spacing w:line="240" w:lineRule="auto"/>
      </w:pPr>
      <w:r w:rsidRPr="00B66CE6">
        <w:t>Telki, 201</w:t>
      </w:r>
      <w:r w:rsidR="00F72CF3">
        <w:t>9</w:t>
      </w:r>
      <w:r w:rsidRPr="00B66CE6">
        <w:t xml:space="preserve">. </w:t>
      </w:r>
      <w:r w:rsidR="00F72CF3">
        <w:t>május 14.</w:t>
      </w:r>
    </w:p>
    <w:p w:rsidR="00204DD2" w:rsidRPr="00B66CE6" w:rsidRDefault="00204DD2" w:rsidP="00B50BB0">
      <w:pPr>
        <w:pStyle w:val="Szvegtrzs2"/>
        <w:spacing w:after="0" w:line="240" w:lineRule="auto"/>
        <w:ind w:left="4956" w:firstLine="708"/>
        <w:jc w:val="center"/>
      </w:pPr>
      <w:r w:rsidRPr="00B66CE6">
        <w:t>dr Lack Mónika</w:t>
      </w:r>
    </w:p>
    <w:p w:rsidR="00204DD2" w:rsidRPr="00B66CE6" w:rsidRDefault="00204DD2" w:rsidP="00204DD2">
      <w:pPr>
        <w:pStyle w:val="Szvegtrzs2"/>
        <w:spacing w:after="0" w:line="240" w:lineRule="auto"/>
        <w:ind w:left="3540" w:firstLine="708"/>
        <w:jc w:val="center"/>
      </w:pPr>
      <w:r w:rsidRPr="00B66CE6">
        <w:t xml:space="preserve">               jegyző</w:t>
      </w:r>
    </w:p>
    <w:p w:rsidR="00204DD2" w:rsidRPr="00B66CE6" w:rsidRDefault="00204DD2" w:rsidP="00204DD2">
      <w:pPr>
        <w:tabs>
          <w:tab w:val="center" w:pos="1800"/>
          <w:tab w:val="center" w:pos="7560"/>
        </w:tabs>
        <w:rPr>
          <w:b/>
        </w:rPr>
      </w:pPr>
    </w:p>
    <w:p w:rsidR="00204DD2" w:rsidRPr="00B66CE6" w:rsidRDefault="00204DD2" w:rsidP="00204DD2">
      <w:pPr>
        <w:tabs>
          <w:tab w:val="center" w:pos="1800"/>
          <w:tab w:val="center" w:pos="7560"/>
        </w:tabs>
        <w:jc w:val="center"/>
        <w:rPr>
          <w:b/>
        </w:rPr>
      </w:pPr>
      <w:r w:rsidRPr="00B66CE6">
        <w:rPr>
          <w:b/>
        </w:rPr>
        <w:t>Határozati javaslat</w:t>
      </w:r>
    </w:p>
    <w:p w:rsidR="00204DD2" w:rsidRPr="00B66CE6" w:rsidRDefault="00204DD2" w:rsidP="00204DD2">
      <w:pPr>
        <w:tabs>
          <w:tab w:val="center" w:pos="1800"/>
          <w:tab w:val="center" w:pos="7560"/>
        </w:tabs>
        <w:jc w:val="center"/>
        <w:rPr>
          <w:b/>
        </w:rPr>
      </w:pPr>
      <w:r w:rsidRPr="00B66CE6">
        <w:rPr>
          <w:b/>
        </w:rPr>
        <w:t>Telki község</w:t>
      </w:r>
      <w:r w:rsidR="00F72CF3">
        <w:rPr>
          <w:b/>
        </w:rPr>
        <w:t xml:space="preserve"> Önkormányzat</w:t>
      </w:r>
      <w:r w:rsidRPr="00B66CE6">
        <w:rPr>
          <w:b/>
        </w:rPr>
        <w:t xml:space="preserve"> </w:t>
      </w:r>
    </w:p>
    <w:p w:rsidR="00204DD2" w:rsidRDefault="00204DD2" w:rsidP="00204DD2">
      <w:pPr>
        <w:tabs>
          <w:tab w:val="center" w:pos="1800"/>
          <w:tab w:val="center" w:pos="7560"/>
        </w:tabs>
        <w:jc w:val="center"/>
        <w:rPr>
          <w:b/>
        </w:rPr>
      </w:pPr>
      <w:r w:rsidRPr="00B66CE6">
        <w:rPr>
          <w:b/>
        </w:rPr>
        <w:t>Képviselő-testülete</w:t>
      </w:r>
      <w:r w:rsidRPr="00B66CE6">
        <w:rPr>
          <w:b/>
        </w:rPr>
        <w:br/>
        <w:t>…/201</w:t>
      </w:r>
      <w:r w:rsidR="00F72CF3">
        <w:rPr>
          <w:b/>
        </w:rPr>
        <w:t>9</w:t>
      </w:r>
      <w:r w:rsidRPr="00B66CE6">
        <w:rPr>
          <w:b/>
        </w:rPr>
        <w:t xml:space="preserve">. (V. </w:t>
      </w:r>
      <w:proofErr w:type="gramStart"/>
      <w:r w:rsidRPr="00B66CE6">
        <w:rPr>
          <w:b/>
        </w:rPr>
        <w:t xml:space="preserve">  )</w:t>
      </w:r>
      <w:proofErr w:type="gramEnd"/>
      <w:r w:rsidRPr="00B66CE6">
        <w:rPr>
          <w:b/>
        </w:rPr>
        <w:t xml:space="preserve"> </w:t>
      </w:r>
      <w:proofErr w:type="spellStart"/>
      <w:r w:rsidRPr="00B66CE6">
        <w:rPr>
          <w:b/>
        </w:rPr>
        <w:t>Öh</w:t>
      </w:r>
      <w:proofErr w:type="spellEnd"/>
      <w:r w:rsidRPr="00B66CE6">
        <w:rPr>
          <w:b/>
        </w:rPr>
        <w:t>. számú</w:t>
      </w:r>
      <w:r w:rsidRPr="00B66CE6">
        <w:rPr>
          <w:b/>
        </w:rPr>
        <w:br/>
        <w:t>határozata</w:t>
      </w:r>
    </w:p>
    <w:p w:rsidR="00204DD2" w:rsidRPr="00B66CE6" w:rsidRDefault="00204DD2" w:rsidP="00204DD2">
      <w:pPr>
        <w:ind w:left="2832" w:firstLine="708"/>
        <w:rPr>
          <w:b/>
        </w:rPr>
      </w:pPr>
      <w:r>
        <w:rPr>
          <w:b/>
        </w:rPr>
        <w:t xml:space="preserve">       Beszámoló</w:t>
      </w:r>
    </w:p>
    <w:p w:rsidR="00204DD2" w:rsidRPr="00B66CE6" w:rsidRDefault="00204DD2" w:rsidP="00204DD2">
      <w:pPr>
        <w:jc w:val="center"/>
        <w:rPr>
          <w:b/>
        </w:rPr>
      </w:pPr>
      <w:r w:rsidRPr="00B66CE6">
        <w:rPr>
          <w:b/>
        </w:rPr>
        <w:t>A gyermek- és ifjúságvédelmi tevékenységről,</w:t>
      </w:r>
    </w:p>
    <w:p w:rsidR="00204DD2" w:rsidRPr="00B66CE6" w:rsidRDefault="00204DD2" w:rsidP="00204DD2">
      <w:pPr>
        <w:jc w:val="center"/>
        <w:rPr>
          <w:b/>
        </w:rPr>
      </w:pPr>
      <w:r w:rsidRPr="00B66CE6">
        <w:rPr>
          <w:b/>
        </w:rPr>
        <w:t xml:space="preserve"> a Gyermekjóléti és Családsegítő Szolgálat munkájáról</w:t>
      </w:r>
    </w:p>
    <w:p w:rsidR="00204DD2" w:rsidRPr="00B66CE6" w:rsidRDefault="00204DD2" w:rsidP="00204DD2">
      <w:pPr>
        <w:jc w:val="center"/>
        <w:rPr>
          <w:b/>
        </w:rPr>
      </w:pPr>
    </w:p>
    <w:p w:rsidR="00204DD2" w:rsidRPr="00B66CE6" w:rsidRDefault="00204DD2" w:rsidP="00204DD2">
      <w:pPr>
        <w:jc w:val="both"/>
      </w:pPr>
      <w:r w:rsidRPr="00B66CE6">
        <w:t xml:space="preserve">Telki község Képviselő-testülete elfogadja a Gyermekjóléti és Családsegítő Szolgálat </w:t>
      </w:r>
      <w:r>
        <w:t>201</w:t>
      </w:r>
      <w:r w:rsidR="00F72CF3">
        <w:t>9</w:t>
      </w:r>
      <w:r w:rsidRPr="00B66CE6">
        <w:t>. évi munkájáról szóló beszámolót.</w:t>
      </w:r>
    </w:p>
    <w:p w:rsidR="00204DD2" w:rsidRPr="00B66CE6" w:rsidRDefault="00204DD2" w:rsidP="00204DD2">
      <w:pPr>
        <w:pStyle w:val="Szvegtrzs2"/>
        <w:spacing w:after="0" w:line="240" w:lineRule="auto"/>
      </w:pPr>
      <w:proofErr w:type="gramStart"/>
      <w:r w:rsidRPr="00B66CE6">
        <w:rPr>
          <w:b/>
        </w:rPr>
        <w:t>Felelős:</w:t>
      </w:r>
      <w:r w:rsidRPr="00B66CE6">
        <w:t xml:space="preserve">   </w:t>
      </w:r>
      <w:proofErr w:type="gramEnd"/>
      <w:r w:rsidRPr="00B66CE6">
        <w:t xml:space="preserve">                 jegyző</w:t>
      </w:r>
    </w:p>
    <w:p w:rsidR="00204DD2" w:rsidRPr="00B66CE6" w:rsidRDefault="00204DD2" w:rsidP="00204DD2">
      <w:pPr>
        <w:pStyle w:val="Szvegtrzs2"/>
        <w:spacing w:after="0" w:line="240" w:lineRule="auto"/>
      </w:pPr>
      <w:proofErr w:type="gramStart"/>
      <w:r w:rsidRPr="00B66CE6">
        <w:rPr>
          <w:b/>
        </w:rPr>
        <w:t>Határidő:</w:t>
      </w:r>
      <w:r w:rsidRPr="00B66CE6">
        <w:t xml:space="preserve">   </w:t>
      </w:r>
      <w:proofErr w:type="gramEnd"/>
      <w:r w:rsidRPr="00B66CE6">
        <w:t xml:space="preserve">             azonnal</w:t>
      </w:r>
    </w:p>
    <w:p w:rsidR="00204DD2" w:rsidRPr="005B6ACD" w:rsidRDefault="00204DD2" w:rsidP="0014634D">
      <w:pPr>
        <w:jc w:val="both"/>
        <w:rPr>
          <w:b/>
        </w:rPr>
      </w:pPr>
      <w:bookmarkStart w:id="0" w:name="_GoBack"/>
      <w:bookmarkEnd w:id="0"/>
    </w:p>
    <w:sectPr w:rsidR="00204DD2" w:rsidRPr="005B6ACD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92FCD"/>
    <w:rsid w:val="000F2D1E"/>
    <w:rsid w:val="0014634D"/>
    <w:rsid w:val="001918CF"/>
    <w:rsid w:val="0020495F"/>
    <w:rsid w:val="00204DD2"/>
    <w:rsid w:val="002B6989"/>
    <w:rsid w:val="002E74AA"/>
    <w:rsid w:val="00311D18"/>
    <w:rsid w:val="0031748E"/>
    <w:rsid w:val="00337177"/>
    <w:rsid w:val="005436BC"/>
    <w:rsid w:val="00572EEB"/>
    <w:rsid w:val="00577147"/>
    <w:rsid w:val="00600F4A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927710"/>
    <w:rsid w:val="00A35B69"/>
    <w:rsid w:val="00AB29A5"/>
    <w:rsid w:val="00B2075C"/>
    <w:rsid w:val="00B50BB0"/>
    <w:rsid w:val="00B62BA5"/>
    <w:rsid w:val="00B75468"/>
    <w:rsid w:val="00BA36F2"/>
    <w:rsid w:val="00C22090"/>
    <w:rsid w:val="00D00DE2"/>
    <w:rsid w:val="00DC4461"/>
    <w:rsid w:val="00DE24ED"/>
    <w:rsid w:val="00E04154"/>
    <w:rsid w:val="00E86D03"/>
    <w:rsid w:val="00EB0275"/>
    <w:rsid w:val="00EC7BBD"/>
    <w:rsid w:val="00F0683E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FAB94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2019-05-23T11:13:00Z</dcterms:created>
  <dcterms:modified xsi:type="dcterms:W3CDTF">2019-05-23T11:13:00Z</dcterms:modified>
</cp:coreProperties>
</file>