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>
        <w:rPr>
          <w:rFonts w:ascii="Times New Roman" w:hAnsi="Times New Roman" w:cs="Times New Roman"/>
          <w:b/>
        </w:rPr>
        <w:t>december 10-</w:t>
      </w:r>
      <w:r w:rsidRPr="002120AE">
        <w:rPr>
          <w:rFonts w:ascii="Times New Roman" w:hAnsi="Times New Roman" w:cs="Times New Roman"/>
          <w:b/>
        </w:rPr>
        <w:t>i rend</w:t>
      </w:r>
      <w:r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180E1B" w:rsidRDefault="00180E1B" w:rsidP="00180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7C5" w:rsidRDefault="001677C5" w:rsidP="00180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Ügyvédi tevékenység ellátására vonatkozó megbízás kérdéséről.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>
        <w:rPr>
          <w:rFonts w:ascii="Times New Roman" w:hAnsi="Times New Roman" w:cs="Times New Roman"/>
          <w:sz w:val="24"/>
          <w:szCs w:val="24"/>
        </w:rPr>
        <w:t>12.10.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Pénzügyi Bizottság, Képviselő-testület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E1B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7C5" w:rsidRDefault="00180E1B" w:rsidP="0018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A1">
        <w:rPr>
          <w:rFonts w:ascii="Times New Roman" w:hAnsi="Times New Roman" w:cs="Times New Roman"/>
          <w:b/>
          <w:sz w:val="24"/>
          <w:szCs w:val="24"/>
        </w:rPr>
        <w:t>Előzmények</w:t>
      </w:r>
      <w:r w:rsidR="001677C5">
        <w:rPr>
          <w:rFonts w:ascii="Times New Roman" w:hAnsi="Times New Roman" w:cs="Times New Roman"/>
          <w:sz w:val="24"/>
          <w:szCs w:val="24"/>
        </w:rPr>
        <w:t>:</w:t>
      </w:r>
      <w:r w:rsidRPr="00A31404">
        <w:rPr>
          <w:rFonts w:ascii="Times New Roman" w:hAnsi="Times New Roman" w:cs="Times New Roman"/>
          <w:sz w:val="24"/>
          <w:szCs w:val="24"/>
        </w:rPr>
        <w:t xml:space="preserve"> </w:t>
      </w:r>
      <w:r w:rsidR="001677C5">
        <w:rPr>
          <w:rFonts w:ascii="Times New Roman" w:hAnsi="Times New Roman" w:cs="Times New Roman"/>
          <w:sz w:val="24"/>
          <w:szCs w:val="24"/>
        </w:rPr>
        <w:t>----</w:t>
      </w:r>
    </w:p>
    <w:p w:rsidR="00180E1B" w:rsidRPr="005B6ACD" w:rsidRDefault="00180E1B" w:rsidP="00180E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E62975">
        <w:rPr>
          <w:rFonts w:ascii="Times New Roman" w:hAnsi="Times New Roman" w:cs="Times New Roman"/>
          <w:b/>
          <w:sz w:val="24"/>
          <w:szCs w:val="24"/>
        </w:rPr>
        <w:t xml:space="preserve">ogszabályi </w:t>
      </w:r>
      <w:proofErr w:type="gramStart"/>
      <w:r w:rsidR="00E62975">
        <w:rPr>
          <w:rFonts w:ascii="Times New Roman" w:hAnsi="Times New Roman" w:cs="Times New Roman"/>
          <w:b/>
          <w:sz w:val="24"/>
          <w:szCs w:val="24"/>
        </w:rPr>
        <w:t>hivatkozások</w:t>
      </w:r>
      <w:r w:rsidRPr="005B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D77">
        <w:rPr>
          <w:rFonts w:ascii="Times New Roman" w:hAnsi="Times New Roman" w:cs="Times New Roman"/>
          <w:sz w:val="24"/>
          <w:szCs w:val="24"/>
        </w:rPr>
        <w:t>---</w:t>
      </w:r>
    </w:p>
    <w:p w:rsidR="00180E1B" w:rsidRDefault="00180E1B" w:rsidP="00180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</w:t>
      </w:r>
      <w:r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0E1B" w:rsidRDefault="001677C5" w:rsidP="00180E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Mindenkori költségvetés</w:t>
      </w:r>
    </w:p>
    <w:p w:rsidR="001677C5" w:rsidRPr="00201913" w:rsidRDefault="001677C5" w:rsidP="00180E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0E1B" w:rsidRPr="00CD3BFB" w:rsidRDefault="00180E1B" w:rsidP="00180E1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180E1B" w:rsidRPr="002120AE" w:rsidRDefault="00180E1B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D77" w:rsidRDefault="005C6D77" w:rsidP="00167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677C5" w:rsidRPr="006D5B92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elmúlt időszakban az </w:t>
      </w:r>
      <w:r w:rsidR="001677C5" w:rsidRPr="006D5B92">
        <w:rPr>
          <w:rFonts w:ascii="Times New Roman" w:hAnsi="Times New Roman" w:cs="Times New Roman"/>
          <w:sz w:val="24"/>
          <w:szCs w:val="24"/>
        </w:rPr>
        <w:t xml:space="preserve">Önkormányzat </w:t>
      </w:r>
      <w:r>
        <w:rPr>
          <w:rFonts w:ascii="Times New Roman" w:hAnsi="Times New Roman" w:cs="Times New Roman"/>
          <w:sz w:val="24"/>
          <w:szCs w:val="24"/>
        </w:rPr>
        <w:t>jogi ügyeiben több ügyvédi megállapodás született. Az ügyvédi tevékenység ellátására, egy</w:t>
      </w:r>
      <w:r w:rsidR="001677C5" w:rsidRPr="006D5B92">
        <w:rPr>
          <w:rFonts w:ascii="Times New Roman" w:hAnsi="Times New Roman" w:cs="Times New Roman"/>
          <w:sz w:val="24"/>
          <w:szCs w:val="24"/>
        </w:rPr>
        <w:t xml:space="preserve"> komplex jogi szolgáltatást nyújt</w:t>
      </w:r>
      <w:r>
        <w:rPr>
          <w:rFonts w:ascii="Times New Roman" w:hAnsi="Times New Roman" w:cs="Times New Roman"/>
          <w:sz w:val="24"/>
          <w:szCs w:val="24"/>
        </w:rPr>
        <w:t>ó Irodát keresett meg az önkormányzat.  Az ü</w:t>
      </w:r>
      <w:r w:rsidR="001677C5" w:rsidRPr="006D5B92">
        <w:rPr>
          <w:rFonts w:ascii="Times New Roman" w:hAnsi="Times New Roman" w:cs="Times New Roman"/>
          <w:sz w:val="24"/>
          <w:szCs w:val="24"/>
        </w:rPr>
        <w:t xml:space="preserve">gyvédi Iroda </w:t>
      </w:r>
      <w:r w:rsidR="001677C5">
        <w:rPr>
          <w:rFonts w:ascii="Times New Roman" w:hAnsi="Times New Roman" w:cs="Times New Roman"/>
          <w:sz w:val="24"/>
          <w:szCs w:val="24"/>
        </w:rPr>
        <w:t xml:space="preserve">által </w:t>
      </w:r>
      <w:proofErr w:type="gramStart"/>
      <w:r w:rsidR="001677C5" w:rsidRPr="006D5B92">
        <w:rPr>
          <w:rFonts w:ascii="Times New Roman" w:hAnsi="Times New Roman" w:cs="Times New Roman"/>
          <w:sz w:val="24"/>
          <w:szCs w:val="24"/>
        </w:rPr>
        <w:t>eljuttat</w:t>
      </w:r>
      <w:r w:rsidR="001677C5">
        <w:rPr>
          <w:rFonts w:ascii="Times New Roman" w:hAnsi="Times New Roman" w:cs="Times New Roman"/>
          <w:sz w:val="24"/>
          <w:szCs w:val="24"/>
        </w:rPr>
        <w:t>ott  ajánlat</w:t>
      </w:r>
      <w:r>
        <w:rPr>
          <w:rFonts w:ascii="Times New Roman" w:hAnsi="Times New Roman" w:cs="Times New Roman"/>
          <w:sz w:val="24"/>
          <w:szCs w:val="24"/>
        </w:rPr>
        <w:t>ból</w:t>
      </w:r>
      <w:proofErr w:type="gramEnd"/>
      <w:r w:rsidR="001677C5" w:rsidRPr="006D5B92">
        <w:rPr>
          <w:rFonts w:ascii="Times New Roman" w:hAnsi="Times New Roman" w:cs="Times New Roman"/>
          <w:sz w:val="24"/>
          <w:szCs w:val="24"/>
        </w:rPr>
        <w:t xml:space="preserve"> megállapítható, hogy </w:t>
      </w:r>
      <w:r w:rsidR="001677C5">
        <w:rPr>
          <w:rFonts w:ascii="Times New Roman" w:hAnsi="Times New Roman" w:cs="Times New Roman"/>
          <w:sz w:val="24"/>
          <w:szCs w:val="24"/>
        </w:rPr>
        <w:t>az ügyvédi iroda</w:t>
      </w:r>
      <w:r w:rsidR="001677C5" w:rsidRPr="006D5B92">
        <w:rPr>
          <w:rFonts w:ascii="Times New Roman" w:hAnsi="Times New Roman" w:cs="Times New Roman"/>
          <w:sz w:val="24"/>
          <w:szCs w:val="24"/>
        </w:rPr>
        <w:t xml:space="preserve"> tevékenység</w:t>
      </w:r>
      <w:r>
        <w:rPr>
          <w:rFonts w:ascii="Times New Roman" w:hAnsi="Times New Roman" w:cs="Times New Roman"/>
          <w:sz w:val="24"/>
          <w:szCs w:val="24"/>
        </w:rPr>
        <w:t>e átölel mindem olyan feladatkört, amely az önkormányzat életében felmerülhet.</w:t>
      </w:r>
    </w:p>
    <w:p w:rsidR="001677C5" w:rsidRPr="006D5B92" w:rsidRDefault="001677C5" w:rsidP="00167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7C5" w:rsidRDefault="001677C5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E1B">
        <w:rPr>
          <w:rFonts w:ascii="Times New Roman" w:hAnsi="Times New Roman" w:cs="Times New Roman"/>
          <w:sz w:val="24"/>
          <w:szCs w:val="24"/>
        </w:rPr>
        <w:t>Telki, 2018. december 3.</w:t>
      </w:r>
    </w:p>
    <w:p w:rsidR="0006770A" w:rsidRPr="00180E1B" w:rsidRDefault="0006770A" w:rsidP="00067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06770A" w:rsidRPr="00180E1B" w:rsidRDefault="0006770A" w:rsidP="00067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06770A" w:rsidRPr="00180E1B" w:rsidRDefault="0006770A" w:rsidP="000677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70A" w:rsidRPr="00180E1B" w:rsidRDefault="0006770A" w:rsidP="00067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70A" w:rsidRPr="00180E1B" w:rsidRDefault="0006770A" w:rsidP="0006770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0E1B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06770A" w:rsidRPr="00180E1B" w:rsidRDefault="0006770A" w:rsidP="0006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1B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06770A" w:rsidRPr="00180E1B" w:rsidRDefault="0006770A" w:rsidP="0006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1B">
        <w:rPr>
          <w:rFonts w:ascii="Times New Roman" w:hAnsi="Times New Roman" w:cs="Times New Roman"/>
          <w:b/>
          <w:sz w:val="24"/>
          <w:szCs w:val="24"/>
        </w:rPr>
        <w:t xml:space="preserve">/2018. (XII.  </w:t>
      </w:r>
      <w:proofErr w:type="gramStart"/>
      <w:r w:rsidRPr="00180E1B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180E1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180E1B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180E1B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06770A" w:rsidRPr="00180E1B" w:rsidRDefault="0006770A" w:rsidP="0006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1B">
        <w:rPr>
          <w:rFonts w:ascii="Times New Roman" w:hAnsi="Times New Roman" w:cs="Times New Roman"/>
          <w:b/>
          <w:sz w:val="24"/>
          <w:szCs w:val="24"/>
        </w:rPr>
        <w:t xml:space="preserve">Határozata </w:t>
      </w:r>
    </w:p>
    <w:p w:rsidR="0006770A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7C5" w:rsidRDefault="001677C5" w:rsidP="001677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Ügyvédi tevékenység ellátására vonatkozó megbízás kérdéséről</w:t>
      </w:r>
    </w:p>
    <w:p w:rsidR="001677C5" w:rsidRPr="00180E1B" w:rsidRDefault="001677C5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D77" w:rsidRPr="005C6D77" w:rsidRDefault="005C6D77" w:rsidP="005C6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D77">
        <w:rPr>
          <w:rFonts w:ascii="Times New Roman" w:hAnsi="Times New Roman" w:cs="Times New Roman"/>
          <w:sz w:val="24"/>
          <w:szCs w:val="24"/>
        </w:rPr>
        <w:lastRenderedPageBreak/>
        <w:t>Telki község Önkormányzatának Képviselő-testülete a………</w:t>
      </w:r>
      <w:proofErr w:type="gramStart"/>
      <w:r w:rsidRPr="005C6D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C6D77">
        <w:rPr>
          <w:rFonts w:ascii="Times New Roman" w:hAnsi="Times New Roman" w:cs="Times New Roman"/>
          <w:sz w:val="24"/>
          <w:szCs w:val="24"/>
        </w:rPr>
        <w:t>.Ügyvédi Irodával (………………...) komplex jogi tevékenység, és az ügyvédekről szóló törvény szerinti képviselet ellátására határozatlan időtartamra megbízási szerződést köt 220.000,- Forint + ÁFA havi díjazásért, melynek keretében havi 13 munkaóra  időtartamú feladatellátás tartozik. Az ezen felüli munkaóra elszámolás során 20.000,-Ft+ÁFA/</w:t>
      </w:r>
      <w:proofErr w:type="gramStart"/>
      <w:r w:rsidRPr="005C6D77">
        <w:rPr>
          <w:rFonts w:ascii="Times New Roman" w:hAnsi="Times New Roman" w:cs="Times New Roman"/>
          <w:sz w:val="24"/>
          <w:szCs w:val="24"/>
        </w:rPr>
        <w:t>óra díj</w:t>
      </w:r>
      <w:proofErr w:type="gramEnd"/>
      <w:r w:rsidRPr="005C6D77">
        <w:rPr>
          <w:sz w:val="24"/>
          <w:szCs w:val="24"/>
        </w:rPr>
        <w:t xml:space="preserve"> kerül felszámításra</w:t>
      </w:r>
      <w:r w:rsidRPr="005C6D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D77" w:rsidRDefault="005C6D77" w:rsidP="005C6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D77" w:rsidRPr="006D5B92" w:rsidRDefault="005C6D77" w:rsidP="005C6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B92">
        <w:rPr>
          <w:rFonts w:ascii="Times New Roman" w:hAnsi="Times New Roman" w:cs="Times New Roman"/>
          <w:sz w:val="24"/>
          <w:szCs w:val="24"/>
        </w:rPr>
        <w:t>A Képviselő-testület felhatalmazza a polgármestert a megbízási szerződés aláírására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E1B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180E1B">
        <w:rPr>
          <w:rFonts w:ascii="Times New Roman" w:hAnsi="Times New Roman" w:cs="Times New Roman"/>
          <w:sz w:val="24"/>
          <w:szCs w:val="24"/>
        </w:rPr>
        <w:tab/>
        <w:t>2019. január 1.</w:t>
      </w: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E1B">
        <w:rPr>
          <w:rFonts w:ascii="Times New Roman" w:hAnsi="Times New Roman" w:cs="Times New Roman"/>
          <w:sz w:val="24"/>
          <w:szCs w:val="24"/>
        </w:rPr>
        <w:t>Felelős:</w:t>
      </w:r>
      <w:r w:rsidRPr="00180E1B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</w:p>
    <w:p w:rsidR="0006770A" w:rsidRPr="00180E1B" w:rsidRDefault="0006770A" w:rsidP="00067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770A" w:rsidRPr="0018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6770A"/>
    <w:rsid w:val="001677C5"/>
    <w:rsid w:val="00180E1B"/>
    <w:rsid w:val="001E76A0"/>
    <w:rsid w:val="002120AE"/>
    <w:rsid w:val="005C6D77"/>
    <w:rsid w:val="0076364C"/>
    <w:rsid w:val="007A4A48"/>
    <w:rsid w:val="00D05F4E"/>
    <w:rsid w:val="00E6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2018-12-07T09:58:00Z</dcterms:created>
  <dcterms:modified xsi:type="dcterms:W3CDTF">2018-12-07T09:58:00Z</dcterms:modified>
</cp:coreProperties>
</file>