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A" w:rsidRPr="0094650B" w:rsidRDefault="008A1B0A" w:rsidP="008A1B0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650B">
        <w:rPr>
          <w:rFonts w:ascii="Times New Roman" w:hAnsi="Times New Roman"/>
          <w:b/>
          <w:sz w:val="24"/>
          <w:szCs w:val="24"/>
        </w:rPr>
        <w:t>Telki Község</w:t>
      </w:r>
    </w:p>
    <w:p w:rsidR="008A1B0A" w:rsidRPr="0094650B" w:rsidRDefault="008A1B0A" w:rsidP="008A1B0A">
      <w:pPr>
        <w:spacing w:after="0"/>
        <w:rPr>
          <w:rFonts w:ascii="Times New Roman" w:hAnsi="Times New Roman"/>
          <w:b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Jegyzője</w:t>
      </w:r>
    </w:p>
    <w:p w:rsidR="008A1B0A" w:rsidRPr="0094650B" w:rsidRDefault="008A1B0A" w:rsidP="008A1B0A">
      <w:pPr>
        <w:spacing w:before="100" w:beforeAutospacing="1" w:after="0"/>
        <w:rPr>
          <w:rFonts w:ascii="Times New Roman" w:hAnsi="Times New Roman"/>
          <w:b/>
          <w:sz w:val="24"/>
          <w:szCs w:val="24"/>
        </w:rPr>
      </w:pPr>
    </w:p>
    <w:p w:rsidR="008A1B0A" w:rsidRPr="0094650B" w:rsidRDefault="008A1B0A" w:rsidP="008A1B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Előterjesztés</w:t>
      </w:r>
    </w:p>
    <w:p w:rsidR="008A1B0A" w:rsidRDefault="008A1B0A" w:rsidP="007E51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1010" w:rsidRDefault="00D01010" w:rsidP="00D01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Bölcsődei ellátásra vonatkozó feladatellátási szerződés elfogadása</w:t>
      </w:r>
    </w:p>
    <w:p w:rsidR="00D01010" w:rsidRDefault="00D01010" w:rsidP="007E51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1B0A" w:rsidRPr="0094650B" w:rsidRDefault="008A1B0A" w:rsidP="008A1B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Az előterjesztés mellékletei</w:t>
      </w:r>
      <w:r w:rsidRPr="0094650B">
        <w:rPr>
          <w:rFonts w:ascii="Times New Roman" w:hAnsi="Times New Roman"/>
          <w:sz w:val="24"/>
          <w:szCs w:val="24"/>
        </w:rPr>
        <w:t>:  ---</w:t>
      </w:r>
    </w:p>
    <w:p w:rsidR="008A1B0A" w:rsidRPr="0094650B" w:rsidRDefault="008A1B0A" w:rsidP="008A1B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Az előterjesztést tárgyalta</w:t>
      </w:r>
      <w:r w:rsidRPr="0094650B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>Pénzügyi Bizottság</w:t>
      </w:r>
      <w:r w:rsidRPr="0094650B">
        <w:rPr>
          <w:rFonts w:ascii="Times New Roman" w:hAnsi="Times New Roman"/>
          <w:sz w:val="24"/>
          <w:szCs w:val="24"/>
        </w:rPr>
        <w:t xml:space="preserve"> </w:t>
      </w:r>
    </w:p>
    <w:p w:rsidR="008A1B0A" w:rsidRDefault="008A1B0A" w:rsidP="008A1B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Az előterjesztés elfogadása</w:t>
      </w:r>
      <w:r w:rsidRPr="0094650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egyszerű több</w:t>
      </w:r>
      <w:r w:rsidRPr="0094650B">
        <w:rPr>
          <w:rFonts w:ascii="Times New Roman" w:hAnsi="Times New Roman"/>
          <w:sz w:val="24"/>
          <w:szCs w:val="24"/>
        </w:rPr>
        <w:t xml:space="preserve">ségű </w:t>
      </w:r>
      <w:r>
        <w:rPr>
          <w:rFonts w:ascii="Times New Roman" w:hAnsi="Times New Roman"/>
          <w:sz w:val="24"/>
          <w:szCs w:val="24"/>
        </w:rPr>
        <w:t>határozat</w:t>
      </w:r>
    </w:p>
    <w:p w:rsidR="008A1B0A" w:rsidRDefault="008A1B0A" w:rsidP="008A1B0A">
      <w:pPr>
        <w:spacing w:after="0"/>
        <w:jc w:val="both"/>
        <w:rPr>
          <w:rFonts w:ascii="Times New Roman" w:eastAsia="+mn-ea" w:hAnsi="Times New Roman"/>
          <w:b/>
          <w:sz w:val="24"/>
          <w:szCs w:val="24"/>
          <w:u w:val="single"/>
        </w:rPr>
      </w:pPr>
    </w:p>
    <w:p w:rsidR="00D01010" w:rsidRDefault="001359C1" w:rsidP="008A1B0A">
      <w:pPr>
        <w:spacing w:after="0" w:line="240" w:lineRule="auto"/>
        <w:jc w:val="both"/>
        <w:rPr>
          <w:rFonts w:ascii="Times New Roman" w:eastAsia="+mn-ea" w:hAnsi="Times New Roman"/>
          <w:sz w:val="24"/>
          <w:szCs w:val="24"/>
        </w:rPr>
      </w:pPr>
      <w:r w:rsidRPr="001359C1">
        <w:rPr>
          <w:rFonts w:ascii="Times New Roman" w:eastAsia="+mn-ea" w:hAnsi="Times New Roman"/>
          <w:sz w:val="24"/>
          <w:szCs w:val="24"/>
        </w:rPr>
        <w:t xml:space="preserve">A </w:t>
      </w:r>
      <w:r w:rsidR="00D01010">
        <w:rPr>
          <w:rFonts w:ascii="Times New Roman" w:eastAsia="+mn-ea" w:hAnsi="Times New Roman"/>
          <w:sz w:val="24"/>
          <w:szCs w:val="24"/>
        </w:rPr>
        <w:t xml:space="preserve">képviselő-testület május 28-i ülésén döntött arról, hogy a </w:t>
      </w:r>
      <w:r w:rsidR="00D01010" w:rsidRPr="001359C1">
        <w:rPr>
          <w:rFonts w:ascii="Times New Roman" w:eastAsia="+mn-ea" w:hAnsi="Times New Roman"/>
          <w:sz w:val="24"/>
          <w:szCs w:val="24"/>
        </w:rPr>
        <w:t xml:space="preserve"> gyermekek védelméről és a gyámügyi igazgatásról szóló 1997. évi XXXI. </w:t>
      </w:r>
      <w:r w:rsidR="00D01010">
        <w:rPr>
          <w:rFonts w:ascii="Times New Roman" w:eastAsia="+mn-ea" w:hAnsi="Times New Roman"/>
          <w:sz w:val="24"/>
          <w:szCs w:val="24"/>
        </w:rPr>
        <w:t>t</w:t>
      </w:r>
      <w:r w:rsidR="00D01010" w:rsidRPr="001359C1">
        <w:rPr>
          <w:rFonts w:ascii="Times New Roman" w:eastAsia="+mn-ea" w:hAnsi="Times New Roman"/>
          <w:sz w:val="24"/>
          <w:szCs w:val="24"/>
        </w:rPr>
        <w:t>örvény (a továbbiakban: Gyvt.)</w:t>
      </w:r>
      <w:r w:rsidR="00D01010">
        <w:rPr>
          <w:rFonts w:ascii="Times New Roman" w:eastAsia="+mn-ea" w:hAnsi="Times New Roman"/>
          <w:sz w:val="24"/>
          <w:szCs w:val="24"/>
        </w:rPr>
        <w:t xml:space="preserve"> 94.§. (3) és (3a) bekezdése alapján az önkormányzatok számára 2019.janauár 1-től </w:t>
      </w:r>
      <w:r w:rsidR="00D01010" w:rsidRPr="001359C1">
        <w:rPr>
          <w:rFonts w:ascii="Times New Roman" w:eastAsia="+mn-ea" w:hAnsi="Times New Roman"/>
          <w:sz w:val="24"/>
          <w:szCs w:val="24"/>
        </w:rPr>
        <w:t xml:space="preserve"> </w:t>
      </w:r>
      <w:r w:rsidR="00D01010">
        <w:rPr>
          <w:rFonts w:ascii="Times New Roman" w:eastAsia="+mn-ea" w:hAnsi="Times New Roman"/>
          <w:sz w:val="24"/>
          <w:szCs w:val="24"/>
        </w:rPr>
        <w:t>előírt bölcsődei ellátás biztosítási kötelezettséget a Csibe Bölcsőde Nonprofit Kft-vel kötendő feladat ellátási szerződés útján kívánja biztosítani. A képviselő-testület döntés alapján a jogszabályban előírt határidő előtt már 2018. szeptember 1-től kötne szerződést a magán intézményt fenntartó szolgáltatóval.</w:t>
      </w:r>
    </w:p>
    <w:p w:rsidR="00D01010" w:rsidRDefault="00D01010" w:rsidP="008A1B0A">
      <w:pPr>
        <w:spacing w:after="0" w:line="240" w:lineRule="auto"/>
        <w:jc w:val="both"/>
        <w:rPr>
          <w:rFonts w:ascii="Times New Roman" w:eastAsia="+mn-ea" w:hAnsi="Times New Roman"/>
          <w:sz w:val="24"/>
          <w:szCs w:val="24"/>
        </w:rPr>
      </w:pPr>
    </w:p>
    <w:p w:rsidR="00D01010" w:rsidRDefault="00D01010" w:rsidP="008A1B0A">
      <w:pPr>
        <w:spacing w:after="0" w:line="240" w:lineRule="auto"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Az intézmény fenntartójával történt egyeztetések alapján az előzetes igényfelmérések figyelembe bevételével a bölcsődei szolgálatást – egy augusztus 21-szeptember 10-ig tartó beiratkozás alapján legkorábban 2018.október 1-től tudja biztosítani az intézmény.</w:t>
      </w:r>
    </w:p>
    <w:p w:rsidR="00D01010" w:rsidRDefault="00D01010" w:rsidP="008A1B0A">
      <w:pPr>
        <w:spacing w:after="0" w:line="240" w:lineRule="auto"/>
        <w:jc w:val="both"/>
        <w:rPr>
          <w:rFonts w:ascii="Times New Roman" w:eastAsia="+mn-ea" w:hAnsi="Times New Roman"/>
          <w:sz w:val="24"/>
          <w:szCs w:val="24"/>
        </w:rPr>
      </w:pPr>
    </w:p>
    <w:p w:rsidR="00D01010" w:rsidRPr="000301A1" w:rsidRDefault="00D01010" w:rsidP="00D01010">
      <w:pPr>
        <w:pStyle w:val="Szvegtrzs"/>
        <w:rPr>
          <w:sz w:val="22"/>
          <w:szCs w:val="22"/>
        </w:rPr>
      </w:pPr>
      <w:r w:rsidRPr="000301A1">
        <w:rPr>
          <w:sz w:val="22"/>
          <w:szCs w:val="22"/>
        </w:rPr>
        <w:t xml:space="preserve">A személyes gondoskodást nyújtó gyermekjóléti alapellátások (bölcsőde) intézményi térítési díj megállapítási szabályait a gyermekek védelméről és a gyámügyi igazgatásról szóló 1997. évi XXXI. törvény (a továbbiakban: Gyvt.), valamint a személyes gondoskodást nyújtó gyermekjóléti alapellátások és gyermekvédelmi szakellátások térítési díjáról és az igénylésükhöz felhasználható bizonyítékokról szóló 328/2011. (XII.29.) Kormányrendelet szabályozza. </w:t>
      </w:r>
    </w:p>
    <w:p w:rsidR="00D01010" w:rsidRPr="000301A1" w:rsidRDefault="00D01010" w:rsidP="00D01010">
      <w:pPr>
        <w:pStyle w:val="Szvegtrzs"/>
        <w:rPr>
          <w:sz w:val="22"/>
          <w:szCs w:val="22"/>
        </w:rPr>
      </w:pPr>
    </w:p>
    <w:p w:rsidR="00D01010" w:rsidRPr="000301A1" w:rsidRDefault="00D01010" w:rsidP="00D010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 xml:space="preserve">A személyes gondoskodás körébe tartozó szociális ellátások (idősek otthona) intézményi térítési díjának megállapítási szabályait, valamint ezekért az ellátásokért fizetendő térítési díj számítási szabályait pedig a szociális igazgatásról és szociális ellátásokról szóló 1993. évi III. törvény ( a továbbiakban: Szt.) és </w:t>
      </w:r>
      <w:r w:rsidRPr="000301A1">
        <w:rPr>
          <w:rFonts w:ascii="Times New Roman" w:hAnsi="Times New Roman"/>
          <w:bCs/>
        </w:rPr>
        <w:t>a személyes gondoskodást nyújtó szociális ellátások térítési díjáról szóló</w:t>
      </w:r>
      <w:r w:rsidRPr="000301A1">
        <w:rPr>
          <w:rFonts w:ascii="Times New Roman" w:hAnsi="Times New Roman"/>
        </w:rPr>
        <w:t xml:space="preserve"> </w:t>
      </w:r>
      <w:r w:rsidRPr="000301A1">
        <w:rPr>
          <w:rFonts w:ascii="Times New Roman" w:hAnsi="Times New Roman"/>
          <w:bCs/>
        </w:rPr>
        <w:t xml:space="preserve">29/1993. (II. 17.) Kormányrendelet </w:t>
      </w:r>
      <w:r w:rsidRPr="000301A1">
        <w:rPr>
          <w:rFonts w:ascii="Times New Roman" w:hAnsi="Times New Roman"/>
        </w:rPr>
        <w:t xml:space="preserve">szabályozza. </w:t>
      </w: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  <w:r w:rsidRPr="000301A1">
        <w:rPr>
          <w:bCs/>
          <w:sz w:val="22"/>
          <w:szCs w:val="22"/>
        </w:rPr>
        <w:t xml:space="preserve">A Gyvt. 147.§ (2) bekezdése szerint bölcsőde esetében az intézményi térítési díjat külön meg kell határozni a </w:t>
      </w:r>
      <w:r w:rsidRPr="000301A1">
        <w:rPr>
          <w:bCs/>
          <w:sz w:val="22"/>
          <w:szCs w:val="22"/>
          <w:u w:val="single"/>
        </w:rPr>
        <w:t>gyermek gondozására</w:t>
      </w:r>
      <w:r w:rsidRPr="000301A1">
        <w:rPr>
          <w:bCs/>
          <w:sz w:val="22"/>
          <w:szCs w:val="22"/>
        </w:rPr>
        <w:t xml:space="preserve"> – amely magában foglalja a gondozást, nevelést, nappali felügyeletet és a gyermekkel történő foglalkozást - valamint </w:t>
      </w:r>
      <w:r w:rsidRPr="000301A1">
        <w:rPr>
          <w:bCs/>
          <w:sz w:val="22"/>
          <w:szCs w:val="22"/>
          <w:u w:val="single"/>
        </w:rPr>
        <w:t xml:space="preserve">gyermekétkeztetésre </w:t>
      </w:r>
      <w:r w:rsidRPr="000301A1">
        <w:rPr>
          <w:bCs/>
          <w:sz w:val="22"/>
          <w:szCs w:val="22"/>
        </w:rPr>
        <w:t>vonatkozóan.</w:t>
      </w:r>
    </w:p>
    <w:p w:rsidR="00D01010" w:rsidRPr="000301A1" w:rsidRDefault="00D01010" w:rsidP="00D01010">
      <w:pPr>
        <w:pStyle w:val="Szvegtrzs"/>
        <w:rPr>
          <w:sz w:val="22"/>
          <w:szCs w:val="22"/>
        </w:rPr>
      </w:pPr>
      <w:r w:rsidRPr="000301A1">
        <w:rPr>
          <w:bCs/>
          <w:sz w:val="22"/>
          <w:szCs w:val="22"/>
        </w:rPr>
        <w:t xml:space="preserve">A fenti jogszabályok szerint a bölcsődei gondozás intézményi térítési díját a szolgáltatási önköltség és a központi költségvetésről szóló törvényben biztosított támogatás különbözeteként kell meghatározni. </w:t>
      </w: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  <w:r w:rsidRPr="000301A1">
        <w:rPr>
          <w:bCs/>
          <w:sz w:val="22"/>
          <w:szCs w:val="22"/>
        </w:rPr>
        <w:t>Az így meghatározott intézményi térítési díjat pedig dokumentálni kell. A szolgáltatási önköltség a szolgáltatással kapcsolatosan tárgyévre tervezett, felmerülő kiadásokat jelenti. A szolgáltatási önköltséget a tárgyévre tervezett adatok alapján a tárgyév április 1. napjáig kell megállapítani.</w:t>
      </w:r>
    </w:p>
    <w:p w:rsidR="00D01010" w:rsidRPr="000301A1" w:rsidRDefault="00D01010" w:rsidP="00D01010">
      <w:pPr>
        <w:pStyle w:val="Szvegtrzs"/>
        <w:rPr>
          <w:sz w:val="22"/>
          <w:szCs w:val="22"/>
        </w:rPr>
      </w:pPr>
      <w:r w:rsidRPr="000301A1">
        <w:rPr>
          <w:sz w:val="22"/>
          <w:szCs w:val="22"/>
        </w:rPr>
        <w:t>A bölcsődei ellátás normatív állami hozzájárulása Magyarország 2017. évi központi költségvetéséről szóló 2016. évi XC. törvény szerint 494.100 Ft/fő.</w:t>
      </w: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  <w:r w:rsidRPr="000301A1">
        <w:rPr>
          <w:bCs/>
          <w:sz w:val="22"/>
          <w:szCs w:val="22"/>
        </w:rPr>
        <w:t>Bölcsődei ellátás esetén a 328/2011. (XII.29.) Kormányrendelet 9.§-a szerint a gondozásra számított intézményi térítési díj az élelmezés nyersanyagköltségével csökkentett szolgáltatási önköltség és a normatív állami hozzájárulás összegének a különbözete. Az élelmezés nyersanyagköltségének meghatározásakor az általános forgalmi adóval növelt összeget kell figyelembe venni.</w:t>
      </w:r>
    </w:p>
    <w:p w:rsidR="00D01010" w:rsidRPr="000301A1" w:rsidRDefault="00D01010" w:rsidP="00D01010">
      <w:pPr>
        <w:pStyle w:val="Szvegtrzs"/>
        <w:rPr>
          <w:sz w:val="22"/>
          <w:szCs w:val="22"/>
        </w:rPr>
      </w:pPr>
      <w:r w:rsidRPr="000301A1">
        <w:rPr>
          <w:sz w:val="22"/>
          <w:szCs w:val="22"/>
        </w:rPr>
        <w:lastRenderedPageBreak/>
        <w:t>A fenntartó dönthet úgy, hogy a</w:t>
      </w:r>
      <w:r w:rsidRPr="000301A1">
        <w:rPr>
          <w:bCs/>
          <w:sz w:val="22"/>
          <w:szCs w:val="22"/>
        </w:rPr>
        <w:t xml:space="preserve"> szolgáltatási önköltség és a központi költségvetésről szóló törvényben biztosított támogatás különbözeteként kiszámított i</w:t>
      </w:r>
      <w:r w:rsidRPr="000301A1">
        <w:rPr>
          <w:sz w:val="22"/>
          <w:szCs w:val="22"/>
        </w:rPr>
        <w:t>ntézményi térítési díjat a kiszámítottnál alacsonyabb összegben, vagy - amennyiben a bölcsődében a gondozásért külön nem kíván személyi térítési díjat megállapítani -   nulla összegben határozza meg.</w:t>
      </w: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</w:p>
    <w:p w:rsidR="00D01010" w:rsidRPr="000301A1" w:rsidRDefault="00D01010" w:rsidP="00D01010">
      <w:pPr>
        <w:pStyle w:val="Szvegtrzs"/>
        <w:rPr>
          <w:bCs/>
          <w:sz w:val="22"/>
          <w:szCs w:val="22"/>
        </w:rPr>
      </w:pPr>
      <w:r w:rsidRPr="000301A1">
        <w:rPr>
          <w:sz w:val="22"/>
          <w:szCs w:val="22"/>
        </w:rPr>
        <w:t xml:space="preserve">A kötelezett által fizetendő személyi térítési díjat az intézményvezető állapítja meg. </w:t>
      </w:r>
      <w:r w:rsidRPr="000301A1">
        <w:rPr>
          <w:bCs/>
          <w:sz w:val="22"/>
          <w:szCs w:val="22"/>
        </w:rPr>
        <w:t>A bölcsődei gondozás személyi térítési díját akkor is teljes hónapra kell megállapítani, ha a gyermek az ellátást a hónap nem minden napján veszi igénybe. A fenntartó viszont döntést hozhat a személyi térítési díj ettől eltérő megállapításáról is.</w:t>
      </w:r>
    </w:p>
    <w:p w:rsidR="00D01010" w:rsidRDefault="00D01010" w:rsidP="00D01010">
      <w:pPr>
        <w:spacing w:after="0" w:line="240" w:lineRule="auto"/>
        <w:jc w:val="both"/>
        <w:rPr>
          <w:rFonts w:ascii="Times New Roman" w:hAnsi="Times New Roman"/>
        </w:rPr>
      </w:pPr>
    </w:p>
    <w:p w:rsidR="00D01010" w:rsidRPr="000301A1" w:rsidRDefault="00D01010" w:rsidP="00D01010">
      <w:pPr>
        <w:spacing w:after="0"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Ha a fenntartó a bölcsődei ellátás keretében biztosított gyermekétkeztetés mellett a bölcsődei ellátás keretében nyújtott gondozásra is megállapít személyi térítési díjat a személyes térítési díj összege a Gyvt. 150. § (3) bekezdés b) pontja alapján nem haladhatja meg a gyermek családjában az egy főre jutó rendszeres havi jövedelem</w:t>
      </w:r>
    </w:p>
    <w:p w:rsidR="00D01010" w:rsidRPr="000301A1" w:rsidRDefault="00D01010" w:rsidP="00D01010">
      <w:pPr>
        <w:spacing w:after="0"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-  25 %-át, ha a gyermek nem részesül ingyenes intézményi gyermekétkeztetésben,</w:t>
      </w:r>
    </w:p>
    <w:p w:rsidR="00D01010" w:rsidRPr="000301A1" w:rsidRDefault="00D01010" w:rsidP="00D01010">
      <w:pPr>
        <w:spacing w:after="0"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-  20%-át, ha a gyermek ingyenes intézményi gyermekétkeztetésben részesül.</w:t>
      </w:r>
    </w:p>
    <w:p w:rsidR="00D01010" w:rsidRPr="000301A1" w:rsidRDefault="00D01010" w:rsidP="00D01010">
      <w:pPr>
        <w:spacing w:line="240" w:lineRule="auto"/>
        <w:rPr>
          <w:rFonts w:ascii="Times New Roman" w:hAnsi="Times New Roman"/>
        </w:rPr>
      </w:pP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Bölcsőde esetében a gyermek gondozását a Gyvt. 150. § (6) bekezdése alapján térítésmentesen kell biztosítani</w:t>
      </w: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a) </w:t>
      </w:r>
      <w:r w:rsidRPr="000301A1">
        <w:rPr>
          <w:rFonts w:ascii="Times New Roman" w:hAnsi="Times New Roman"/>
        </w:rPr>
        <w:t>a rendszeres gyermekvédelmi kedvezményben részesülő gyermek,</w:t>
      </w: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b) </w:t>
      </w:r>
      <w:r w:rsidRPr="000301A1">
        <w:rPr>
          <w:rFonts w:ascii="Times New Roman" w:hAnsi="Times New Roman"/>
        </w:rPr>
        <w:t>a tartósan beteg vagy fogyatékos gyermek,</w:t>
      </w: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c) </w:t>
      </w:r>
      <w:r w:rsidRPr="000301A1">
        <w:rPr>
          <w:rFonts w:ascii="Times New Roman" w:hAnsi="Times New Roman"/>
        </w:rPr>
        <w:t>a három- vagy többgyermekes család gyermekének,</w:t>
      </w: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d) az átmeneti gondozásban lévő, az ideiglenes hatállyal nevelőszülőnél vagy gyermekotthonban elhelyezett, nevelésbe vett gyermek</w:t>
      </w:r>
    </w:p>
    <w:p w:rsidR="001F1AFB" w:rsidRPr="000301A1" w:rsidRDefault="001F1AFB" w:rsidP="001F1AF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e) védelembe vett gyermek számára.</w:t>
      </w:r>
    </w:p>
    <w:p w:rsidR="001F1AFB" w:rsidRPr="000301A1" w:rsidRDefault="001F1AFB" w:rsidP="001F1AFB">
      <w:pPr>
        <w:jc w:val="both"/>
      </w:pPr>
    </w:p>
    <w:p w:rsidR="001F1AFB" w:rsidRPr="000301A1" w:rsidRDefault="001F1AFB" w:rsidP="001F1AFB">
      <w:pPr>
        <w:spacing w:after="0"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Ezekben az esetekben személyi térítési díj csak az étkezésért kérhető, figyelemmel a Gyvt. 21/B.§ (1) bekezdés a) pontjára, mely szerint az intézményi gyermekétkeztetést ingyenesen kell biztosítani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a) </w:t>
      </w:r>
      <w:r w:rsidRPr="000301A1">
        <w:rPr>
          <w:rFonts w:ascii="Times New Roman" w:hAnsi="Times New Roman"/>
        </w:rPr>
        <w:t>a bölcsődei ellátásban részesülő gyermek számára, ha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proofErr w:type="spellStart"/>
      <w:r w:rsidRPr="000301A1">
        <w:rPr>
          <w:rFonts w:ascii="Times New Roman" w:hAnsi="Times New Roman"/>
          <w:iCs/>
        </w:rPr>
        <w:t>aa</w:t>
      </w:r>
      <w:proofErr w:type="spellEnd"/>
      <w:r w:rsidRPr="000301A1">
        <w:rPr>
          <w:rFonts w:ascii="Times New Roman" w:hAnsi="Times New Roman"/>
          <w:iCs/>
        </w:rPr>
        <w:t xml:space="preserve">) </w:t>
      </w:r>
      <w:r w:rsidRPr="000301A1">
        <w:rPr>
          <w:rFonts w:ascii="Times New Roman" w:hAnsi="Times New Roman"/>
        </w:rPr>
        <w:t>rendszeres gyermekvédelmi kedvezményben részesül,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ab) </w:t>
      </w:r>
      <w:r w:rsidRPr="000301A1">
        <w:rPr>
          <w:rFonts w:ascii="Times New Roman" w:hAnsi="Times New Roman"/>
        </w:rPr>
        <w:t>tartósan beteg vagy fogyatékos, vagy olyan családban él, amelyben tartósan beteg vagy fogyatékos gyermeket nevelnek,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proofErr w:type="spellStart"/>
      <w:r w:rsidRPr="000301A1">
        <w:rPr>
          <w:rFonts w:ascii="Times New Roman" w:hAnsi="Times New Roman"/>
          <w:iCs/>
        </w:rPr>
        <w:t>ac</w:t>
      </w:r>
      <w:proofErr w:type="spellEnd"/>
      <w:r w:rsidRPr="000301A1">
        <w:rPr>
          <w:rFonts w:ascii="Times New Roman" w:hAnsi="Times New Roman"/>
          <w:iCs/>
        </w:rPr>
        <w:t xml:space="preserve">) </w:t>
      </w:r>
      <w:r w:rsidRPr="000301A1">
        <w:rPr>
          <w:rFonts w:ascii="Times New Roman" w:hAnsi="Times New Roman"/>
        </w:rPr>
        <w:t>olyan családban él, amelyben három vagy több gyermeket nevelnek,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  <w:iCs/>
        </w:rPr>
        <w:t xml:space="preserve">ad) </w:t>
      </w:r>
      <w:r w:rsidRPr="000301A1">
        <w:rPr>
          <w:rFonts w:ascii="Times New Roman" w:hAnsi="Times New Roman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 ( ez 2017. évben nettó 110.225,- Ft/fő) vagy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  <w:proofErr w:type="spellStart"/>
      <w:r w:rsidRPr="000301A1">
        <w:rPr>
          <w:rFonts w:ascii="Times New Roman" w:hAnsi="Times New Roman"/>
          <w:iCs/>
        </w:rPr>
        <w:t>ae</w:t>
      </w:r>
      <w:proofErr w:type="spellEnd"/>
      <w:r w:rsidRPr="000301A1">
        <w:rPr>
          <w:rFonts w:ascii="Times New Roman" w:hAnsi="Times New Roman"/>
          <w:iCs/>
        </w:rPr>
        <w:t xml:space="preserve">) </w:t>
      </w:r>
      <w:r w:rsidRPr="000301A1">
        <w:rPr>
          <w:rFonts w:ascii="Times New Roman" w:hAnsi="Times New Roman"/>
        </w:rPr>
        <w:t>nevelésbe vették.</w:t>
      </w:r>
    </w:p>
    <w:p w:rsidR="001F1AFB" w:rsidRPr="000301A1" w:rsidRDefault="001F1AFB" w:rsidP="001F1AFB">
      <w:pPr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1F1AFB" w:rsidRPr="000301A1" w:rsidRDefault="001F1AFB" w:rsidP="001F1AFB">
      <w:pPr>
        <w:spacing w:line="240" w:lineRule="auto"/>
        <w:jc w:val="both"/>
        <w:rPr>
          <w:rFonts w:ascii="Times New Roman" w:hAnsi="Times New Roman"/>
        </w:rPr>
      </w:pPr>
      <w:r w:rsidRPr="000301A1">
        <w:rPr>
          <w:rFonts w:ascii="Times New Roman" w:hAnsi="Times New Roman"/>
        </w:rPr>
        <w:t>A fentiekre tekintettel és a Gyvt. 147.§ (4) bekezdése alapján javaslom, hogy a bölcsődei gondozás intézményi térítési díja a számított intézményi térítési díj</w:t>
      </w:r>
      <w:r>
        <w:rPr>
          <w:rFonts w:ascii="Times New Roman" w:hAnsi="Times New Roman"/>
        </w:rPr>
        <w:t>………………………..</w:t>
      </w:r>
      <w:r w:rsidRPr="000301A1">
        <w:rPr>
          <w:rFonts w:ascii="Times New Roman" w:hAnsi="Times New Roman"/>
        </w:rPr>
        <w:t xml:space="preserve"> Ft/fő/nap összeg maradjon.</w:t>
      </w:r>
    </w:p>
    <w:p w:rsidR="008F0042" w:rsidRDefault="008F0042" w:rsidP="008A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0042" w:rsidRDefault="008F0042" w:rsidP="008A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0042" w:rsidRPr="008F0042" w:rsidRDefault="008F0042" w:rsidP="008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042">
        <w:rPr>
          <w:rFonts w:ascii="Times New Roman" w:hAnsi="Times New Roman"/>
          <w:sz w:val="24"/>
          <w:szCs w:val="24"/>
        </w:rPr>
        <w:t xml:space="preserve">Telki, 2018. </w:t>
      </w:r>
      <w:r w:rsidR="001F1AFB">
        <w:rPr>
          <w:rFonts w:ascii="Times New Roman" w:hAnsi="Times New Roman"/>
          <w:sz w:val="24"/>
          <w:szCs w:val="24"/>
        </w:rPr>
        <w:t>június 19</w:t>
      </w:r>
      <w:r w:rsidRPr="008F0042">
        <w:rPr>
          <w:rFonts w:ascii="Times New Roman" w:hAnsi="Times New Roman"/>
          <w:sz w:val="24"/>
          <w:szCs w:val="24"/>
        </w:rPr>
        <w:t>.</w:t>
      </w:r>
    </w:p>
    <w:p w:rsidR="008F0042" w:rsidRPr="008F0042" w:rsidRDefault="008F0042" w:rsidP="008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042" w:rsidRPr="008F0042" w:rsidRDefault="008F0042" w:rsidP="008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042" w:rsidRPr="008F0042" w:rsidRDefault="008F0042" w:rsidP="008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>Deltai Károly</w:t>
      </w:r>
    </w:p>
    <w:p w:rsidR="008F0042" w:rsidRPr="008F0042" w:rsidRDefault="008F0042" w:rsidP="008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0042">
        <w:rPr>
          <w:rFonts w:ascii="Times New Roman" w:hAnsi="Times New Roman"/>
          <w:sz w:val="24"/>
          <w:szCs w:val="24"/>
        </w:rPr>
        <w:t>polgármester</w:t>
      </w:r>
    </w:p>
    <w:p w:rsidR="008F0042" w:rsidRDefault="008F0042" w:rsidP="008A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0042" w:rsidRDefault="008F0042" w:rsidP="008A1B0A">
      <w:pPr>
        <w:spacing w:after="0" w:line="240" w:lineRule="auto"/>
        <w:jc w:val="both"/>
      </w:pPr>
    </w:p>
    <w:p w:rsidR="007E51C2" w:rsidRPr="00B77C24" w:rsidRDefault="007E51C2" w:rsidP="007E51C2">
      <w:pPr>
        <w:pStyle w:val="Cm"/>
        <w:rPr>
          <w:sz w:val="24"/>
        </w:rPr>
      </w:pPr>
    </w:p>
    <w:p w:rsidR="007E51C2" w:rsidRPr="00B77C24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7E51C2" w:rsidRPr="00B77C24" w:rsidRDefault="007E51C2" w:rsidP="007E51C2">
      <w:pPr>
        <w:spacing w:after="0"/>
        <w:rPr>
          <w:rFonts w:ascii="Times New Roman" w:hAnsi="Times New Roman"/>
          <w:b/>
          <w:sz w:val="24"/>
        </w:rPr>
      </w:pPr>
    </w:p>
    <w:p w:rsidR="007E51C2" w:rsidRPr="00B77C24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E51C2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7E51C2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7E51C2" w:rsidRPr="00B77C24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E51C2" w:rsidRPr="00B77C24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/2018.(V.    </w:t>
      </w:r>
      <w:r w:rsidRPr="00B77C24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B77C24">
        <w:rPr>
          <w:rFonts w:ascii="Times New Roman" w:hAnsi="Times New Roman"/>
          <w:b/>
          <w:sz w:val="24"/>
        </w:rPr>
        <w:t>Öh</w:t>
      </w:r>
      <w:proofErr w:type="spellEnd"/>
      <w:r w:rsidRPr="00B77C24">
        <w:rPr>
          <w:rFonts w:ascii="Times New Roman" w:hAnsi="Times New Roman"/>
          <w:b/>
          <w:sz w:val="24"/>
        </w:rPr>
        <w:t>. számú</w:t>
      </w:r>
    </w:p>
    <w:p w:rsidR="007E51C2" w:rsidRDefault="007E51C2" w:rsidP="007E51C2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7E51C2" w:rsidRPr="007E51C2" w:rsidRDefault="007E51C2" w:rsidP="007E51C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7E51C2">
        <w:rPr>
          <w:rFonts w:ascii="Times New Roman" w:eastAsia="Times New Roman" w:hAnsi="Times New Roman"/>
          <w:b/>
          <w:bCs/>
          <w:lang w:eastAsia="hu-HU"/>
        </w:rPr>
        <w:t>A bölcsődei ellátás 2019.január 1-től történő biztosításának formájáról</w:t>
      </w:r>
    </w:p>
    <w:p w:rsidR="007E51C2" w:rsidRDefault="007E51C2" w:rsidP="008A1B0A">
      <w:pPr>
        <w:spacing w:after="0" w:line="240" w:lineRule="auto"/>
        <w:jc w:val="both"/>
      </w:pPr>
    </w:p>
    <w:p w:rsidR="007E51C2" w:rsidRPr="007E51C2" w:rsidRDefault="007E51C2" w:rsidP="008A1B0A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1.</w:t>
      </w:r>
      <w:r w:rsidR="008F0042" w:rsidRPr="007E51C2">
        <w:rPr>
          <w:rFonts w:ascii="Times New Roman" w:hAnsi="Times New Roman"/>
        </w:rPr>
        <w:t xml:space="preserve">Telki Község Önkormányzat Képviselő-testülete úgy dönt, hogy a gyermekek védelméről és a gyámügyi igazgatásról szóló 1997. évi XXXI. törvény 94. § (3a) bekezdésében meghatározott gyermekek bölcsődei ellátását – figyelemmel 175. § (5) bekezdésében meghatározott 2018. december 31-i határidőre – 2019. január 1. napjától más szervvel, személlyel kötött ellátási szerződés útján kívánja biztosítani. </w:t>
      </w:r>
    </w:p>
    <w:p w:rsidR="007E51C2" w:rsidRPr="007E51C2" w:rsidRDefault="007E51C2" w:rsidP="008A1B0A">
      <w:pPr>
        <w:spacing w:after="0" w:line="240" w:lineRule="auto"/>
        <w:jc w:val="both"/>
        <w:rPr>
          <w:rFonts w:ascii="Times New Roman" w:hAnsi="Times New Roman"/>
        </w:rPr>
      </w:pPr>
    </w:p>
    <w:p w:rsidR="007E51C2" w:rsidRPr="007E51C2" w:rsidRDefault="008F0042" w:rsidP="008A1B0A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 xml:space="preserve">2. A Képviselő-testület jelen döntésével felhatalmazza a polgármestert a kötelező bölcsődei szolgáltatás biztosítása érdekében a szolgáltatói nyilvántartásba bejegyzett szervvel, személlyel 2019. január 1. napjától kötendő feladat-ellátási szerződés aláírására. </w:t>
      </w:r>
    </w:p>
    <w:p w:rsidR="007E51C2" w:rsidRPr="007E51C2" w:rsidRDefault="007E51C2" w:rsidP="008A1B0A">
      <w:pPr>
        <w:spacing w:after="0" w:line="240" w:lineRule="auto"/>
        <w:jc w:val="both"/>
        <w:rPr>
          <w:rFonts w:ascii="Times New Roman" w:hAnsi="Times New Roman"/>
        </w:rPr>
      </w:pPr>
    </w:p>
    <w:p w:rsidR="008F0042" w:rsidRPr="007E51C2" w:rsidRDefault="007E51C2" w:rsidP="008A1B0A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Határidő: 2018. augusztus 30.</w:t>
      </w:r>
    </w:p>
    <w:p w:rsidR="007E51C2" w:rsidRPr="007E51C2" w:rsidRDefault="007E51C2" w:rsidP="008A1B0A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Felelős: Polgármester</w:t>
      </w:r>
    </w:p>
    <w:p w:rsidR="001F1AFB" w:rsidRDefault="001F1AFB" w:rsidP="001F1AFB">
      <w:pPr>
        <w:pStyle w:val="NormlWeb"/>
        <w:spacing w:before="0" w:beforeAutospacing="0" w:after="20" w:afterAutospacing="0"/>
        <w:jc w:val="both"/>
        <w:rPr>
          <w:rFonts w:eastAsia="Calibri"/>
          <w:b/>
          <w:lang w:eastAsia="en-US"/>
        </w:rPr>
      </w:pPr>
    </w:p>
    <w:p w:rsidR="001F1AFB" w:rsidRDefault="001F1AFB" w:rsidP="001F1AFB">
      <w:pPr>
        <w:pStyle w:val="NormlWeb"/>
        <w:spacing w:before="0" w:beforeAutospacing="0" w:after="20" w:afterAutospacing="0"/>
        <w:jc w:val="both"/>
        <w:rPr>
          <w:b/>
          <w:color w:val="000000"/>
        </w:rPr>
      </w:pPr>
    </w:p>
    <w:p w:rsid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Telki község Önkormányzat Képviselő-testülete az Alaptörvény 32. cikk (2) bekezdésében kapott felhatalmazás alapján, Magyarország helyi önkormányzatairól szóló 2011. évi CLXXXIX. törvény 13. § (1) bekezdés 8. pontjában meghatározott feladatkörében eljárva, valamint a gyermekvédelméről és a gyámügyi igazgatásról szóló 1997. évi XXXI. törvény (a továbbiakban: Gyvt.) 29.§ (2) bekezdés és a 147. § alapján a személyes gondoskodást nyújtó gyermekvédelmi alapellátásról az alábbiakat rendeli el: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1.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 xml:space="preserve">A rendelet hatálya kiterjed a </w:t>
      </w:r>
      <w:r>
        <w:rPr>
          <w:color w:val="000000"/>
        </w:rPr>
        <w:t xml:space="preserve">Telki </w:t>
      </w:r>
      <w:r w:rsidRPr="001F1AFB">
        <w:rPr>
          <w:color w:val="000000"/>
        </w:rPr>
        <w:t>község közigazgatási területén lakó- vagy tartózkodási hellyel rendelkező a Gyvt. 4. §-</w:t>
      </w:r>
      <w:proofErr w:type="spellStart"/>
      <w:r w:rsidRPr="001F1AFB">
        <w:rPr>
          <w:color w:val="000000"/>
        </w:rPr>
        <w:t>ában</w:t>
      </w:r>
      <w:proofErr w:type="spellEnd"/>
      <w:r w:rsidRPr="001F1AFB">
        <w:rPr>
          <w:color w:val="000000"/>
        </w:rPr>
        <w:t xml:space="preserve"> meghatározott személyekre.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2.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Telki </w:t>
      </w:r>
      <w:r w:rsidRPr="001F1AFB">
        <w:rPr>
          <w:color w:val="000000"/>
        </w:rPr>
        <w:t>község Önkormányzata (a továbbiakban: Önkormányzat) az alábbi gyermekjóléti alapellátásokat biztosítja: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1F1AFB">
        <w:rPr>
          <w:color w:val="000000"/>
        </w:rPr>
        <w:t>a.) gyermekjóléti szolgáltatás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proofErr w:type="spellStart"/>
      <w:r w:rsidRPr="001F1AFB">
        <w:rPr>
          <w:color w:val="000000"/>
        </w:rPr>
        <w:t>b.</w:t>
      </w:r>
      <w:proofErr w:type="spellEnd"/>
      <w:r w:rsidRPr="001F1AFB">
        <w:rPr>
          <w:color w:val="000000"/>
        </w:rPr>
        <w:t>) gyermekek napközbeni ellátása bölcsőde működtetésével.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3.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(1) Az Önkormányzat a gyermekjóléti szolgáltatást gyermekjóléti szolgálatra vonatkozó feladatellátási szerződés keretében látja el.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(2) A gyermekjóléti szolgáltatás minden formája térítésmentesen vehető igénybe.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(3) A gyermekjóléti szolgáltatások igénybevétele történhet önkéntesen, az ellátását igénylő vagy törvényes képviselője és a Gyvt. 17. §-</w:t>
      </w:r>
      <w:proofErr w:type="spellStart"/>
      <w:r w:rsidRPr="001F1AFB">
        <w:rPr>
          <w:color w:val="000000"/>
        </w:rPr>
        <w:t>ában</w:t>
      </w:r>
      <w:proofErr w:type="spellEnd"/>
      <w:r w:rsidRPr="001F1AFB">
        <w:rPr>
          <w:color w:val="000000"/>
        </w:rPr>
        <w:t xml:space="preserve"> foglalt szervek és személyek kezdeményezésére.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4.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(1) Az Önkormányzat a gyermekek napközbeni ellátására bölcsődét működtet.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 xml:space="preserve">(2) A bölcsőde alapellátásként ellátja a </w:t>
      </w:r>
      <w:proofErr w:type="spellStart"/>
      <w:r w:rsidRPr="001F1AFB">
        <w:rPr>
          <w:color w:val="000000"/>
        </w:rPr>
        <w:t>Gyvt</w:t>
      </w:r>
      <w:proofErr w:type="spellEnd"/>
      <w:r w:rsidRPr="001F1AFB">
        <w:rPr>
          <w:color w:val="000000"/>
        </w:rPr>
        <w:t>-ben valamint a 15/1998. (IV. 30.) NM rendeletben meghatározott feladatokat.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(3) A bölcsőde az alapellátáson túlmenően nyitvatartási időn túli gyermekfelügyeletet, időszakos gyermekfelügyeletet és játszócsoportot működtet.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(4) A bölcsőde ellátja a fogyatékos gyermekek gondozását és nevelését a Gyvt. 42. § (2) bekezdése szerint.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5.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(1) A bölcsődei alapellátás keretében a gondozásért és az étkezésért térítési díjat kell fizetni.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(2) A gondozás intézményi térítési díja: 5.491 Ft/fő/nap. A bölcsődei gondozásért fizetendő személyi térítési díj összegét az 1. számú melléklet tartalmazza.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(3) A gondozásért fizetendő személyi térítési díjat teljes hónapra kell fizetni, a bölcsőde nyári zárása időtartamára gondozási díj az adott hónap időarányos összege kerül megállapításra.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(4) A gondozásért fizetendő személyi térítési díj alól mentességet élveznek a Gyvt. 150. § (6) bekezdésében meghatározott személyek.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(5) Az étkezésért fizetendő személyi térítési díj összegét külön rendelet szabályozza.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(6) A 4. § (3) bekezdésében meghatározott szolgáltatás díja alkalmanként a (2) bekezdésben meghatározott intézményi térítési díj.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6.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(1) A bölcsőde működésének részletes szabályait a szervezeti és működési szabályzat tartalmazza.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(2) A bölcsőde szervezeti és működési szabályzatának jóváhagyása és módosítása az Egészségügyi és Szociális Bizottság hatásköre.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7.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(1) A bölcsődei ellátás igénybe vétele önkéntes, az ellátást igénylő törvényes képviselője (a továbbiakban: kérelmező) kérelmére történik.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(2) A bölcsődei ellátás igénybevételére irányuló kérelmet az intézmény vezetőjéhez kell benyújtani.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 xml:space="preserve">(3) A kérelem elbírálásáról az intézményvezetőből, védőnőből és </w:t>
      </w:r>
      <w:r>
        <w:rPr>
          <w:color w:val="000000"/>
        </w:rPr>
        <w:t xml:space="preserve">a </w:t>
      </w:r>
      <w:r w:rsidRPr="001F1AFB">
        <w:rPr>
          <w:color w:val="000000"/>
        </w:rPr>
        <w:t>Szociális Bizottság egy tagjából álló bizottság – a Gyvt.-ben foglalt szempontok figyelembe vételével – dönt.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(4) A (3) bekezdés szerinti bizottság döntéséről kérelmezőt írásban az intézményvezető tájékoztatja.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>(5) A bölcsődei ellátásra vonatkozó kérelem benyújtásával kapcsolatos részletes szabályokat a bölcsőde szervezeti és működési szabályzata határozza meg.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1F1AFB">
        <w:rPr>
          <w:rStyle w:val="Kiemels2"/>
          <w:color w:val="000000"/>
        </w:rPr>
        <w:t>8. §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 xml:space="preserve">(1) </w:t>
      </w:r>
      <w:r>
        <w:rPr>
          <w:color w:val="000000"/>
        </w:rPr>
        <w:t xml:space="preserve">Telki </w:t>
      </w:r>
      <w:r w:rsidRPr="001F1AFB">
        <w:rPr>
          <w:color w:val="000000"/>
        </w:rPr>
        <w:t>község Önkormányzat Képviselő-testületének fenntartásában működő intézményekben fizetendő étkezési térítési díjakról szóló 8/2014.(VIII.28.) önkormányzati rendelet melléklete jelen rendelet 2. melléklete szerint módosul.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1F1AFB">
        <w:rPr>
          <w:color w:val="000000"/>
        </w:rPr>
        <w:t xml:space="preserve">(2) Jelen rendelet </w:t>
      </w:r>
      <w:r>
        <w:rPr>
          <w:color w:val="000000"/>
        </w:rPr>
        <w:t>a kihirdetést követő napon lép hatályba</w:t>
      </w:r>
      <w:r w:rsidRPr="001F1AFB">
        <w:rPr>
          <w:color w:val="000000"/>
        </w:rPr>
        <w:t>.</w:t>
      </w: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1F1AFB" w:rsidRPr="001F1AFB" w:rsidRDefault="001F1AFB" w:rsidP="001F1AFB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7E51C2" w:rsidRPr="001F1AFB" w:rsidRDefault="007E51C2" w:rsidP="008A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E51C2" w:rsidRPr="001F1AFB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00"/>
    <w:multiLevelType w:val="hybridMultilevel"/>
    <w:tmpl w:val="504AB59A"/>
    <w:lvl w:ilvl="0" w:tplc="4BEAE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7014"/>
    <w:multiLevelType w:val="hybridMultilevel"/>
    <w:tmpl w:val="AA2CC976"/>
    <w:lvl w:ilvl="0" w:tplc="C832A572">
      <w:start w:val="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BC4B89"/>
    <w:multiLevelType w:val="hybridMultilevel"/>
    <w:tmpl w:val="2FFAF1D0"/>
    <w:lvl w:ilvl="0" w:tplc="F7F2C0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405"/>
    <w:multiLevelType w:val="hybridMultilevel"/>
    <w:tmpl w:val="6AB2B74C"/>
    <w:lvl w:ilvl="0" w:tplc="603AE784">
      <w:start w:val="35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C1"/>
    <w:rsid w:val="001359C1"/>
    <w:rsid w:val="001F1AFB"/>
    <w:rsid w:val="00282504"/>
    <w:rsid w:val="002933C6"/>
    <w:rsid w:val="00294DAC"/>
    <w:rsid w:val="00324E19"/>
    <w:rsid w:val="0033001E"/>
    <w:rsid w:val="00332DA5"/>
    <w:rsid w:val="00433E3C"/>
    <w:rsid w:val="00681465"/>
    <w:rsid w:val="007A557E"/>
    <w:rsid w:val="007E51C2"/>
    <w:rsid w:val="00871414"/>
    <w:rsid w:val="008A1B0A"/>
    <w:rsid w:val="008F0042"/>
    <w:rsid w:val="00944E41"/>
    <w:rsid w:val="00AF2102"/>
    <w:rsid w:val="00BA3C7B"/>
    <w:rsid w:val="00D01010"/>
    <w:rsid w:val="00D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54353-1003-4443-97B8-DC1AB03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35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359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9C1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rsid w:val="00D010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01010"/>
    <w:rPr>
      <w:rFonts w:eastAsia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F1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2</cp:revision>
  <dcterms:created xsi:type="dcterms:W3CDTF">2018-06-20T05:29:00Z</dcterms:created>
  <dcterms:modified xsi:type="dcterms:W3CDTF">2018-06-20T05:29:00Z</dcterms:modified>
</cp:coreProperties>
</file>