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D26" w:rsidRDefault="001B6D26" w:rsidP="001B6D26">
      <w:pPr>
        <w:pStyle w:val="Cm"/>
        <w:pBdr>
          <w:top w:val="single" w:sz="4" w:space="29" w:color="000000"/>
        </w:pBdr>
        <w:ind w:right="252"/>
        <w:jc w:val="left"/>
        <w:rPr>
          <w:szCs w:val="24"/>
        </w:rPr>
      </w:pPr>
      <w:bookmarkStart w:id="0" w:name="_GoBack"/>
      <w:bookmarkEnd w:id="0"/>
      <w:r w:rsidRPr="00D40FA5">
        <w:rPr>
          <w:szCs w:val="24"/>
        </w:rPr>
        <w:t xml:space="preserve">Telki község </w:t>
      </w:r>
    </w:p>
    <w:p w:rsidR="002B76A9" w:rsidRDefault="00F24B0F" w:rsidP="002B76A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Polgármester</w:t>
      </w:r>
    </w:p>
    <w:p w:rsidR="00075307" w:rsidRDefault="00075307" w:rsidP="001B6D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75307" w:rsidRDefault="00075307" w:rsidP="001B6D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</w:t>
      </w:r>
    </w:p>
    <w:p w:rsidR="001B6D26" w:rsidRDefault="001B6D26" w:rsidP="0007530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B6D26">
        <w:rPr>
          <w:rFonts w:ascii="Times New Roman" w:hAnsi="Times New Roman"/>
          <w:b/>
          <w:sz w:val="24"/>
          <w:szCs w:val="24"/>
        </w:rPr>
        <w:t>Előterjesztés</w:t>
      </w:r>
    </w:p>
    <w:p w:rsidR="00F24B0F" w:rsidRPr="00075307" w:rsidRDefault="00F24B0F" w:rsidP="0007530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75307" w:rsidRDefault="007624F2" w:rsidP="00075307">
      <w:pPr>
        <w:spacing w:after="0"/>
        <w:rPr>
          <w:rFonts w:ascii="Times New Roman" w:hAnsi="Times New Roman"/>
          <w:b/>
          <w:sz w:val="24"/>
          <w:szCs w:val="24"/>
        </w:rPr>
      </w:pPr>
      <w:r w:rsidRPr="00DB7FAA">
        <w:rPr>
          <w:rFonts w:ascii="Times New Roman" w:hAnsi="Times New Roman"/>
          <w:b/>
          <w:sz w:val="24"/>
          <w:szCs w:val="24"/>
        </w:rPr>
        <w:t xml:space="preserve">Fellebbezési ügy megtárgyalása </w:t>
      </w:r>
      <w:r>
        <w:rPr>
          <w:rFonts w:ascii="Times New Roman" w:hAnsi="Times New Roman"/>
          <w:b/>
          <w:sz w:val="24"/>
          <w:szCs w:val="24"/>
        </w:rPr>
        <w:t xml:space="preserve">külterületi ingatlanszerzés engedélyezése kérdésében  </w:t>
      </w:r>
    </w:p>
    <w:p w:rsidR="00920053" w:rsidRDefault="00920053" w:rsidP="0007530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75307" w:rsidRPr="005E5621" w:rsidRDefault="00075307" w:rsidP="00075307">
      <w:pPr>
        <w:spacing w:after="0"/>
        <w:rPr>
          <w:rFonts w:ascii="Times New Roman" w:hAnsi="Times New Roman"/>
          <w:sz w:val="24"/>
          <w:szCs w:val="24"/>
        </w:rPr>
      </w:pPr>
      <w:r w:rsidRPr="005E5621">
        <w:rPr>
          <w:rFonts w:ascii="Times New Roman" w:hAnsi="Times New Roman"/>
          <w:b/>
          <w:sz w:val="24"/>
          <w:szCs w:val="24"/>
        </w:rPr>
        <w:t>Az előterjesztés mellékletei</w:t>
      </w:r>
      <w:r>
        <w:rPr>
          <w:rFonts w:ascii="Times New Roman" w:hAnsi="Times New Roman"/>
          <w:sz w:val="24"/>
          <w:szCs w:val="24"/>
        </w:rPr>
        <w:t>: 1 db</w:t>
      </w:r>
    </w:p>
    <w:p w:rsidR="00075307" w:rsidRPr="005E5621" w:rsidRDefault="00075307" w:rsidP="00075307">
      <w:pPr>
        <w:spacing w:after="0"/>
        <w:rPr>
          <w:rFonts w:ascii="Times New Roman" w:hAnsi="Times New Roman"/>
          <w:sz w:val="24"/>
          <w:szCs w:val="24"/>
        </w:rPr>
      </w:pPr>
      <w:r w:rsidRPr="005E5621">
        <w:rPr>
          <w:rFonts w:ascii="Times New Roman" w:hAnsi="Times New Roman"/>
          <w:b/>
          <w:sz w:val="24"/>
          <w:szCs w:val="24"/>
        </w:rPr>
        <w:t>Az előterjesztést tárgyalja</w:t>
      </w:r>
      <w:r>
        <w:rPr>
          <w:rFonts w:ascii="Times New Roman" w:hAnsi="Times New Roman"/>
          <w:sz w:val="24"/>
          <w:szCs w:val="24"/>
        </w:rPr>
        <w:t xml:space="preserve">:  </w:t>
      </w:r>
      <w:r w:rsidR="00920053">
        <w:rPr>
          <w:rFonts w:ascii="Times New Roman" w:hAnsi="Times New Roman"/>
          <w:sz w:val="24"/>
          <w:szCs w:val="24"/>
        </w:rPr>
        <w:t>-------</w:t>
      </w:r>
    </w:p>
    <w:p w:rsidR="00075307" w:rsidRPr="005E5621" w:rsidRDefault="00075307" w:rsidP="00075307">
      <w:pPr>
        <w:spacing w:after="0"/>
        <w:rPr>
          <w:rFonts w:ascii="Times New Roman" w:hAnsi="Times New Roman"/>
          <w:sz w:val="24"/>
          <w:szCs w:val="24"/>
        </w:rPr>
      </w:pPr>
      <w:r w:rsidRPr="005E5621">
        <w:rPr>
          <w:rFonts w:ascii="Times New Roman" w:hAnsi="Times New Roman"/>
          <w:b/>
          <w:sz w:val="24"/>
          <w:szCs w:val="24"/>
        </w:rPr>
        <w:t>Az előterjesztés elfogadása</w:t>
      </w:r>
      <w:r w:rsidRPr="005E5621">
        <w:rPr>
          <w:rFonts w:ascii="Times New Roman" w:hAnsi="Times New Roman"/>
          <w:sz w:val="24"/>
          <w:szCs w:val="24"/>
        </w:rPr>
        <w:t>: egyszerű többségű szavazatot igényel.</w:t>
      </w:r>
    </w:p>
    <w:p w:rsidR="00616C91" w:rsidRDefault="00616C91" w:rsidP="001B6D26">
      <w:pPr>
        <w:jc w:val="both"/>
        <w:rPr>
          <w:rFonts w:ascii="Times New Roman" w:hAnsi="Times New Roman"/>
          <w:sz w:val="24"/>
          <w:szCs w:val="24"/>
        </w:rPr>
      </w:pPr>
    </w:p>
    <w:p w:rsidR="00920053" w:rsidRDefault="00920053" w:rsidP="001B6D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mezőgazdasági és erdőgazdálkodási földek forgalmáról szóló 2013.évi CXXII</w:t>
      </w:r>
      <w:r w:rsidR="00C22FF2">
        <w:rPr>
          <w:rFonts w:ascii="Times New Roman" w:hAnsi="Times New Roman"/>
          <w:sz w:val="24"/>
          <w:szCs w:val="24"/>
        </w:rPr>
        <w:t xml:space="preserve">I. törvény </w:t>
      </w:r>
      <w:proofErr w:type="gramStart"/>
      <w:r w:rsidR="004C6CF1">
        <w:rPr>
          <w:rFonts w:ascii="Times New Roman" w:hAnsi="Times New Roman"/>
          <w:sz w:val="24"/>
          <w:szCs w:val="24"/>
        </w:rPr>
        <w:t>( továbbiakban</w:t>
      </w:r>
      <w:proofErr w:type="gramEnd"/>
      <w:r w:rsidR="004C6CF1">
        <w:rPr>
          <w:rFonts w:ascii="Times New Roman" w:hAnsi="Times New Roman"/>
          <w:sz w:val="24"/>
          <w:szCs w:val="24"/>
        </w:rPr>
        <w:t xml:space="preserve">: Földforgalmi tv. ) 21.§. </w:t>
      </w:r>
      <w:r w:rsidR="00C22FF2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1) bekezdése értelmében a mezőgazdasági ingatlanok értékesítése esetén a </w:t>
      </w:r>
      <w:r w:rsidR="004C6CF1">
        <w:rPr>
          <w:rFonts w:ascii="Times New Roman" w:hAnsi="Times New Roman"/>
          <w:sz w:val="24"/>
          <w:szCs w:val="24"/>
        </w:rPr>
        <w:t>termő</w:t>
      </w:r>
      <w:r>
        <w:rPr>
          <w:rFonts w:ascii="Times New Roman" w:hAnsi="Times New Roman"/>
          <w:sz w:val="24"/>
          <w:szCs w:val="24"/>
        </w:rPr>
        <w:t>földre vonatkozó adás-vételi szerződést</w:t>
      </w:r>
      <w:r w:rsidR="004C6CF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az</w:t>
      </w:r>
      <w:r w:rsidR="004C6CF1">
        <w:rPr>
          <w:rFonts w:ascii="Times New Roman" w:hAnsi="Times New Roman"/>
          <w:sz w:val="24"/>
          <w:szCs w:val="24"/>
        </w:rPr>
        <w:t xml:space="preserve"> eladó</w:t>
      </w:r>
      <w:r>
        <w:rPr>
          <w:rFonts w:ascii="Times New Roman" w:hAnsi="Times New Roman"/>
          <w:sz w:val="24"/>
          <w:szCs w:val="24"/>
        </w:rPr>
        <w:t xml:space="preserve"> ingatlantulajdonosnak a föld fekvése szerint illetékes települési önkormányzat jegyzője útján hirdetményi úton kell közölni az elővásárlásra jogosultakkal.</w:t>
      </w:r>
    </w:p>
    <w:p w:rsidR="00920053" w:rsidRDefault="00920053" w:rsidP="001B6D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286559">
        <w:rPr>
          <w:rFonts w:ascii="Times New Roman" w:hAnsi="Times New Roman"/>
          <w:sz w:val="24"/>
          <w:szCs w:val="24"/>
        </w:rPr>
        <w:t xml:space="preserve"> földforgalmi törvény</w:t>
      </w:r>
      <w:r>
        <w:rPr>
          <w:rFonts w:ascii="Times New Roman" w:hAnsi="Times New Roman"/>
          <w:sz w:val="24"/>
          <w:szCs w:val="24"/>
        </w:rPr>
        <w:t xml:space="preserve"> 18.§-a </w:t>
      </w:r>
      <w:r w:rsidR="00286559">
        <w:rPr>
          <w:rFonts w:ascii="Times New Roman" w:hAnsi="Times New Roman"/>
          <w:sz w:val="24"/>
          <w:szCs w:val="24"/>
        </w:rPr>
        <w:t xml:space="preserve">meghatározza az </w:t>
      </w:r>
      <w:r w:rsidR="00286559" w:rsidRPr="004C6CF1">
        <w:rPr>
          <w:rFonts w:ascii="Times New Roman" w:hAnsi="Times New Roman"/>
          <w:b/>
          <w:sz w:val="24"/>
          <w:szCs w:val="24"/>
          <w:u w:val="single"/>
        </w:rPr>
        <w:t>elővásárlásra jogosultak</w:t>
      </w:r>
      <w:r w:rsidR="00286559">
        <w:rPr>
          <w:rFonts w:ascii="Times New Roman" w:hAnsi="Times New Roman"/>
          <w:sz w:val="24"/>
          <w:szCs w:val="24"/>
        </w:rPr>
        <w:t xml:space="preserve"> körét:</w:t>
      </w:r>
    </w:p>
    <w:p w:rsidR="00286559" w:rsidRPr="004C6CF1" w:rsidRDefault="00286559" w:rsidP="00286559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r w:rsidRPr="004C6CF1">
        <w:rPr>
          <w:rFonts w:ascii="Times New Roman" w:eastAsia="Times New Roman" w:hAnsi="Times New Roman"/>
          <w:b/>
          <w:bCs/>
          <w:i/>
          <w:color w:val="000000"/>
          <w:sz w:val="20"/>
          <w:szCs w:val="20"/>
          <w:lang w:eastAsia="hu-HU"/>
        </w:rPr>
        <w:t>18. §</w:t>
      </w: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 (1) A föld eladása esetén az alábbi sorrendben elővásárlási jog illeti meg:</w:t>
      </w:r>
    </w:p>
    <w:p w:rsidR="00286559" w:rsidRPr="004C6CF1" w:rsidRDefault="00286559" w:rsidP="00286559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a)</w:t>
      </w: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 az államot a Nemzeti Földalapról szóló törvényben meghatározott földbirtok-politikai irányelvek érvényesítése céljából, valamint közfoglalkoztatás, illetve más közérdekű cél megvalósítása érdekében;</w:t>
      </w:r>
    </w:p>
    <w:p w:rsidR="00286559" w:rsidRPr="004C6CF1" w:rsidRDefault="00286559" w:rsidP="00286559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b)</w:t>
      </w: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 a földet használó olyan földművest,</w:t>
      </w:r>
    </w:p>
    <w:p w:rsidR="00286559" w:rsidRPr="004C6CF1" w:rsidRDefault="00286559" w:rsidP="00286559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proofErr w:type="spellStart"/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ba</w:t>
      </w:r>
      <w:proofErr w:type="spellEnd"/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)</w:t>
      </w: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 aki helyben lakó szomszédnak minősül,</w:t>
      </w:r>
    </w:p>
    <w:p w:rsidR="00286559" w:rsidRPr="004C6CF1" w:rsidRDefault="00286559" w:rsidP="00286559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proofErr w:type="spellStart"/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bb</w:t>
      </w:r>
      <w:proofErr w:type="spellEnd"/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)</w:t>
      </w: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 aki helyben lakónak minősül, vagy</w:t>
      </w:r>
    </w:p>
    <w:p w:rsidR="00286559" w:rsidRPr="004C6CF1" w:rsidRDefault="00286559" w:rsidP="00286559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proofErr w:type="spellStart"/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bc</w:t>
      </w:r>
      <w:proofErr w:type="spellEnd"/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)</w:t>
      </w: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 akinek a lakóhelye vagy a mezőgazdasági üzemközpontja legalább 3 éve azon a településen van, amelynek közigazgatási határa az adás-vétel tárgyát képező föld fekvése szerinti település közigazgatási határától közúton vagy közforgalom elől el nem zárt magánúton legfeljebb 20 km távolságra van;</w:t>
      </w:r>
    </w:p>
    <w:p w:rsidR="00286559" w:rsidRPr="004C6CF1" w:rsidRDefault="00286559" w:rsidP="00286559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c)</w:t>
      </w: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 az olyan földművest, aki helyben lakó szomszédnak minősül;</w:t>
      </w:r>
    </w:p>
    <w:p w:rsidR="00286559" w:rsidRPr="004C6CF1" w:rsidRDefault="00286559" w:rsidP="00286559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d)</w:t>
      </w: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 az olyan földművest, aki helyben lakónak minősül;</w:t>
      </w:r>
    </w:p>
    <w:p w:rsidR="00286559" w:rsidRPr="004C6CF1" w:rsidRDefault="00286559" w:rsidP="00286559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e)</w:t>
      </w: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 az olyan földművest, akinek a lakóhelye vagy a mezőgazdasági üzemközpontja legalább 3 éve azon a településen van, amelynek közigazgatási határa az adás-vétel tárgyát képező föld fekvése szerinti település közigazgatási határától közúton vagy közforgalom elől el nem zárt magánúton legfeljebb 20 km távolságra van.</w:t>
      </w:r>
    </w:p>
    <w:p w:rsidR="00286559" w:rsidRPr="004C6CF1" w:rsidRDefault="00286559" w:rsidP="00286559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(2) Az (1) bekezdés </w:t>
      </w:r>
      <w:proofErr w:type="gramStart"/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c)–</w:t>
      </w:r>
      <w:proofErr w:type="gramEnd"/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e)</w:t>
      </w: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 pontjában meghatározott földművest – az elővásárlásra jogosultak sorrendjében – megelőzi</w:t>
      </w:r>
    </w:p>
    <w:p w:rsidR="00286559" w:rsidRPr="004C6CF1" w:rsidRDefault="00286559" w:rsidP="00286559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a)</w:t>
      </w: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 a szántó, rét, legelő (gyep), vagy fásított terület művelési ágban nyilvántartott föld eladása esetén az a földműves, aki a föld fekvése szerinti településen az elővásárlási joga gyakorlását megelőzően legalább 1 éve állattartó telepet üzemeltet, és a tulajdonszerzésének a célja az állattartáshoz szükséges takarmány-előállítás biztosítása;</w:t>
      </w:r>
    </w:p>
    <w:p w:rsidR="00286559" w:rsidRPr="004C6CF1" w:rsidRDefault="00286559" w:rsidP="00286559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b)</w:t>
      </w: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 a szántó, kert, szőlő, gyümölcsös művelési ágban nyilvántartott föld eladása esetén az a földműves, aki számára a tulajdonszerzés célja földrajzi árujelzéssel, továbbá eredetmegjelöléssel ellátott termék előállítása és feldolgozása, vagy ökológiai gazdálkodás folytatása.</w:t>
      </w:r>
    </w:p>
    <w:p w:rsidR="00286559" w:rsidRPr="004C6CF1" w:rsidRDefault="00286559" w:rsidP="00286559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(3) A közös tulajdonban álló föld esetében a tulajdonostárs tulajdoni hányadának harmadik személy javára történő eladása esetében az (1) bekezdés </w:t>
      </w:r>
      <w:proofErr w:type="gramStart"/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b)–</w:t>
      </w:r>
      <w:proofErr w:type="gramEnd"/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e)</w:t>
      </w: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 pontjában, valamint a (2) bekezdésben meghatározott földműveseket – az elővásárlásra jogosultak sorrendjében – megelőzi a földműves tulajdonostárs.</w:t>
      </w:r>
    </w:p>
    <w:p w:rsidR="00286559" w:rsidRPr="004C6CF1" w:rsidRDefault="00286559" w:rsidP="00286559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(4) Az (1) bekezdés </w:t>
      </w:r>
      <w:proofErr w:type="gramStart"/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c)–</w:t>
      </w:r>
      <w:proofErr w:type="gramEnd"/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e)</w:t>
      </w: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 pontjában, valamint a (2) és (3) bekezdésben meghatározott jogosulti csoportokon belül az elővásárlásra jogosultak sorrendje a következő</w:t>
      </w:r>
    </w:p>
    <w:p w:rsidR="00286559" w:rsidRPr="004C6CF1" w:rsidRDefault="00286559" w:rsidP="00286559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a)</w:t>
      </w: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 a családi gazdálkodó, illetve a gazdálkodó család tagja,</w:t>
      </w:r>
    </w:p>
    <w:p w:rsidR="00286559" w:rsidRPr="004C6CF1" w:rsidRDefault="00286559" w:rsidP="00286559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lastRenderedPageBreak/>
        <w:t>b)</w:t>
      </w: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 fiatal földműves,</w:t>
      </w:r>
    </w:p>
    <w:p w:rsidR="00286559" w:rsidRPr="004C6CF1" w:rsidRDefault="00286559" w:rsidP="00286559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c)</w:t>
      </w: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 pályakezdő gazdálkodó.</w:t>
      </w:r>
    </w:p>
    <w:p w:rsidR="00286559" w:rsidRPr="004C6CF1" w:rsidRDefault="00286559" w:rsidP="00286559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r w:rsidRPr="004C6CF1">
        <w:rPr>
          <w:rFonts w:ascii="Times New Roman" w:eastAsia="Times New Roman" w:hAnsi="Times New Roman"/>
          <w:b/>
          <w:bCs/>
          <w:i/>
          <w:color w:val="000000"/>
          <w:sz w:val="20"/>
          <w:szCs w:val="20"/>
          <w:lang w:eastAsia="hu-HU"/>
        </w:rPr>
        <w:t>19. §</w:t>
      </w: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 (1) Az államot megillető elővásárlási jogot a földalapkezelő szerv gyakorolja.</w:t>
      </w:r>
    </w:p>
    <w:p w:rsidR="00286559" w:rsidRPr="004C6CF1" w:rsidRDefault="00286559" w:rsidP="00286559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</w:pP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(2) A 18. § (1) bekezdés </w:t>
      </w:r>
      <w:r w:rsidRPr="004C6CF1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hu-HU"/>
        </w:rPr>
        <w:t>b)</w:t>
      </w:r>
      <w:r w:rsidRPr="004C6CF1">
        <w:rPr>
          <w:rFonts w:ascii="Times New Roman" w:eastAsia="Times New Roman" w:hAnsi="Times New Roman"/>
          <w:i/>
          <w:color w:val="000000"/>
          <w:sz w:val="20"/>
          <w:szCs w:val="20"/>
          <w:lang w:eastAsia="hu-HU"/>
        </w:rPr>
        <w:t> pontja szerinti földet használó földműves alatt azt a földművest kell érteni, aki legalább 3 éve használja a földet, ideértve azt is, akit a 65. § szerint a föld kényszerhasznosítójaként jelöltek ki.</w:t>
      </w:r>
    </w:p>
    <w:p w:rsidR="005558C0" w:rsidRDefault="005558C0" w:rsidP="005558C0">
      <w:pPr>
        <w:pStyle w:val="NormlWeb"/>
        <w:spacing w:after="0"/>
        <w:ind w:firstLine="0"/>
        <w:rPr>
          <w:rFonts w:ascii="Arial" w:hAnsi="Arial" w:cs="Arial"/>
          <w:iCs/>
          <w:sz w:val="20"/>
          <w:szCs w:val="20"/>
        </w:rPr>
      </w:pPr>
    </w:p>
    <w:p w:rsidR="003C16EA" w:rsidRPr="003C16EA" w:rsidRDefault="004C6CF1" w:rsidP="003C16EA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C16EA">
        <w:rPr>
          <w:rFonts w:ascii="Times New Roman" w:hAnsi="Times New Roman"/>
          <w:sz w:val="24"/>
          <w:szCs w:val="24"/>
        </w:rPr>
        <w:t>A kifüggesztés ideje alatt az elővásárlásra jo</w:t>
      </w:r>
      <w:r w:rsidR="003C16EA" w:rsidRPr="003C16EA">
        <w:rPr>
          <w:rFonts w:ascii="Times New Roman" w:hAnsi="Times New Roman"/>
          <w:sz w:val="24"/>
          <w:szCs w:val="24"/>
        </w:rPr>
        <w:t>gosult</w:t>
      </w:r>
      <w:r w:rsidR="006460F1">
        <w:rPr>
          <w:rFonts w:ascii="Times New Roman" w:hAnsi="Times New Roman"/>
          <w:sz w:val="24"/>
          <w:szCs w:val="24"/>
        </w:rPr>
        <w:t>ak</w:t>
      </w:r>
      <w:r w:rsidR="003C16EA" w:rsidRPr="003C16EA">
        <w:rPr>
          <w:rFonts w:ascii="Times New Roman" w:hAnsi="Times New Roman"/>
          <w:sz w:val="24"/>
          <w:szCs w:val="24"/>
        </w:rPr>
        <w:t xml:space="preserve"> írásbeli nyilatkozattal </w:t>
      </w:r>
      <w:r w:rsidRPr="003C16EA">
        <w:rPr>
          <w:rFonts w:ascii="Times New Roman" w:hAnsi="Times New Roman"/>
          <w:sz w:val="24"/>
          <w:szCs w:val="24"/>
        </w:rPr>
        <w:t>jelezheti</w:t>
      </w:r>
      <w:r w:rsidR="006460F1">
        <w:rPr>
          <w:rFonts w:ascii="Times New Roman" w:hAnsi="Times New Roman"/>
          <w:sz w:val="24"/>
          <w:szCs w:val="24"/>
        </w:rPr>
        <w:t xml:space="preserve">k, hogy élni kívánnak az </w:t>
      </w:r>
      <w:r w:rsidRPr="003C16EA">
        <w:rPr>
          <w:rFonts w:ascii="Times New Roman" w:hAnsi="Times New Roman"/>
          <w:sz w:val="24"/>
          <w:szCs w:val="24"/>
        </w:rPr>
        <w:t xml:space="preserve">elővásárlási </w:t>
      </w:r>
      <w:r w:rsidR="006460F1">
        <w:rPr>
          <w:rFonts w:ascii="Times New Roman" w:hAnsi="Times New Roman"/>
          <w:sz w:val="24"/>
          <w:szCs w:val="24"/>
        </w:rPr>
        <w:t>jogukkal</w:t>
      </w:r>
      <w:r w:rsidRPr="003C16EA">
        <w:rPr>
          <w:rFonts w:ascii="Times New Roman" w:hAnsi="Times New Roman"/>
          <w:sz w:val="24"/>
          <w:szCs w:val="24"/>
        </w:rPr>
        <w:t>.</w:t>
      </w:r>
      <w:r w:rsidR="003C16EA" w:rsidRPr="003C16EA">
        <w:rPr>
          <w:rFonts w:ascii="Times New Roman" w:hAnsi="Times New Roman"/>
          <w:sz w:val="24"/>
          <w:szCs w:val="24"/>
        </w:rPr>
        <w:t xml:space="preserve"> A jegyzőnek a kifüggesztés </w:t>
      </w:r>
      <w:proofErr w:type="spellStart"/>
      <w:r w:rsidR="003C16EA" w:rsidRPr="003C16EA">
        <w:rPr>
          <w:rFonts w:ascii="Times New Roman" w:hAnsi="Times New Roman"/>
          <w:sz w:val="24"/>
          <w:szCs w:val="24"/>
        </w:rPr>
        <w:t>határidejének</w:t>
      </w:r>
      <w:proofErr w:type="spellEnd"/>
      <w:r w:rsidR="003C16EA" w:rsidRPr="003C16EA">
        <w:rPr>
          <w:rFonts w:ascii="Times New Roman" w:hAnsi="Times New Roman"/>
          <w:sz w:val="24"/>
          <w:szCs w:val="24"/>
        </w:rPr>
        <w:t xml:space="preserve"> lejártát követően a </w:t>
      </w:r>
      <w:r w:rsidR="006460F1">
        <w:rPr>
          <w:rFonts w:ascii="Times New Roman" w:hAnsi="Times New Roman"/>
          <w:sz w:val="24"/>
          <w:szCs w:val="24"/>
        </w:rPr>
        <w:t xml:space="preserve">benyújtott vételi ajánlatot, illetve, ha érkezett elővásárlási jog gyakorlására vonatkozó nyilatkozat azt </w:t>
      </w:r>
      <w:r w:rsidR="003C16EA" w:rsidRPr="003C16EA">
        <w:rPr>
          <w:rFonts w:ascii="Times New Roman" w:hAnsi="Times New Roman"/>
          <w:sz w:val="24"/>
          <w:szCs w:val="24"/>
        </w:rPr>
        <w:t xml:space="preserve">engedélyezés céljából meg kell küldenie az illetékes </w:t>
      </w:r>
      <w:r w:rsidR="003C16EA" w:rsidRPr="003C16EA">
        <w:rPr>
          <w:rFonts w:ascii="Times New Roman" w:hAnsi="Times New Roman"/>
          <w:color w:val="000000"/>
          <w:sz w:val="24"/>
          <w:szCs w:val="24"/>
        </w:rPr>
        <w:t>a mezőgazdasági igazgatási szerv részére.</w:t>
      </w:r>
    </w:p>
    <w:p w:rsidR="003C16EA" w:rsidRDefault="003C16EA" w:rsidP="003C16EA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C16EA">
        <w:rPr>
          <w:rFonts w:ascii="Times New Roman" w:hAnsi="Times New Roman"/>
          <w:color w:val="000000"/>
          <w:sz w:val="24"/>
          <w:szCs w:val="24"/>
        </w:rPr>
        <w:t xml:space="preserve">A mezőgazdasági igazgatási szerv a jóváhagyás céljából megküldött okiratok közül az adás-vételi szerződést és az elfogadó jognyilatkozatokat először – kizárólag azok tartalma és alaki kellékei alapján – az érvényességi és </w:t>
      </w:r>
      <w:proofErr w:type="spellStart"/>
      <w:r w:rsidRPr="003C16EA">
        <w:rPr>
          <w:rFonts w:ascii="Times New Roman" w:hAnsi="Times New Roman"/>
          <w:color w:val="000000"/>
          <w:sz w:val="24"/>
          <w:szCs w:val="24"/>
        </w:rPr>
        <w:t>hatályosulási</w:t>
      </w:r>
      <w:proofErr w:type="spellEnd"/>
      <w:r w:rsidRPr="003C16EA">
        <w:rPr>
          <w:rFonts w:ascii="Times New Roman" w:hAnsi="Times New Roman"/>
          <w:color w:val="000000"/>
          <w:sz w:val="24"/>
          <w:szCs w:val="24"/>
        </w:rPr>
        <w:t xml:space="preserve"> feltételeknek való megfelelőség szempontjából vizsgálja meg, illetve ellenőrzi. A mezőgazdasági igazgatási szerv az okiratok beérkezésétől számított 15 napon belül döntést hoz az adás-vételi szerződés jóváhagyásának a megtagadásáról, </w:t>
      </w:r>
      <w:r>
        <w:rPr>
          <w:rFonts w:ascii="Times New Roman" w:hAnsi="Times New Roman"/>
          <w:color w:val="000000"/>
          <w:sz w:val="24"/>
          <w:szCs w:val="24"/>
        </w:rPr>
        <w:t>vagy annak helyben hagyásáról.</w:t>
      </w:r>
    </w:p>
    <w:p w:rsidR="003C16EA" w:rsidRPr="00C50492" w:rsidRDefault="003C16EA" w:rsidP="003C16EA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C50492">
        <w:rPr>
          <w:rFonts w:ascii="Times New Roman" w:hAnsi="Times New Roman"/>
          <w:color w:val="000000"/>
          <w:sz w:val="24"/>
          <w:szCs w:val="24"/>
        </w:rPr>
        <w:t>Ha az (1) és a (2) bekezdésben meghatározott előzetes vizsgálat eredményeként a mezőgazdasági igazgatási szerv nem tagadja meg az adás-vételi szerződés jóváhagyását, és több elővásárlásra jogosult nyújtott be elfogadó jognyilatkozatot, a mezőgazdasági igazgatási</w:t>
      </w:r>
      <w:r w:rsidR="00275394">
        <w:rPr>
          <w:rStyle w:val="apple-converted-space"/>
          <w:rFonts w:ascii="Times New Roman" w:hAnsi="Times New Roman"/>
          <w:color w:val="000000"/>
          <w:sz w:val="24"/>
          <w:szCs w:val="24"/>
        </w:rPr>
        <w:t xml:space="preserve"> szerv </w:t>
      </w:r>
      <w:r w:rsidRPr="00C50492">
        <w:rPr>
          <w:rFonts w:ascii="Times New Roman" w:hAnsi="Times New Roman"/>
          <w:color w:val="000000"/>
          <w:sz w:val="24"/>
          <w:szCs w:val="24"/>
        </w:rPr>
        <w:t>haladéktalanul megkeresi a helyi földbizottságot az állásfoglalásának beszerzése céljából.</w:t>
      </w:r>
      <w:r w:rsidR="002753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75394" w:rsidRPr="006244BC">
        <w:rPr>
          <w:rFonts w:ascii="Times New Roman" w:hAnsi="Times New Roman"/>
          <w:color w:val="000000"/>
          <w:sz w:val="24"/>
          <w:szCs w:val="24"/>
          <w:u w:val="single"/>
        </w:rPr>
        <w:t>A helyi földkiadó bizottság állásfoglalásában nyilatkozik arról, hogy melyik vevő tulajdonszerzését támogatja az eredeti szerződést kötő vagy az elővásárlásra jogosult tulajdonszerzését</w:t>
      </w:r>
      <w:r w:rsidR="00275394">
        <w:rPr>
          <w:rFonts w:ascii="Times New Roman" w:hAnsi="Times New Roman"/>
          <w:color w:val="000000"/>
          <w:sz w:val="24"/>
          <w:szCs w:val="24"/>
        </w:rPr>
        <w:t>.</w:t>
      </w:r>
    </w:p>
    <w:p w:rsidR="003C16EA" w:rsidRPr="00C50492" w:rsidRDefault="00275394" w:rsidP="003C16EA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helyi földbizottság </w:t>
      </w:r>
      <w:r w:rsidR="003C16EA" w:rsidRPr="00C50492">
        <w:rPr>
          <w:rFonts w:ascii="Times New Roman" w:hAnsi="Times New Roman"/>
          <w:color w:val="000000"/>
          <w:sz w:val="24"/>
          <w:szCs w:val="24"/>
        </w:rPr>
        <w:t>15 napon belül adja ki az adás-vételi szerződés jóváhagyásának megtagadásához, vagy a jóváhagyás megadásához szükséges állásfoglalását.</w:t>
      </w:r>
    </w:p>
    <w:p w:rsidR="003C16EA" w:rsidRPr="00275394" w:rsidRDefault="003C16EA" w:rsidP="006244BC">
      <w:pPr>
        <w:spacing w:after="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</w:pPr>
      <w:r w:rsidRPr="0027539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hu-HU"/>
        </w:rPr>
        <w:t>A helyi földbizottság az adás-vételi szerződést a köztudomású tények és legjobb ismeretei alapján, különösen a következő szempontok szerint értékeli:</w:t>
      </w:r>
    </w:p>
    <w:p w:rsidR="003C16EA" w:rsidRPr="003D1C6D" w:rsidRDefault="003C16EA" w:rsidP="003C16EA">
      <w:pPr>
        <w:spacing w:after="2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D1C6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a)</w:t>
      </w:r>
      <w:r w:rsidRPr="003D1C6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az adás-vételi szerződés alkalmas-e a tulajdonszerzési korlátozás megkerülésére;</w:t>
      </w:r>
    </w:p>
    <w:p w:rsidR="003C16EA" w:rsidRPr="003D1C6D" w:rsidRDefault="003C16EA" w:rsidP="003C16EA">
      <w:pPr>
        <w:spacing w:after="2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D1C6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b)</w:t>
      </w:r>
      <w:r w:rsidRPr="003D1C6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megállapítható-e, hogy a felek már e törvény hatálybalépése előtt megállapodtak a tulajdonjog átruházásában, de az adás-vételi szerződést csak a jelen eljárás keretében léptetnék egyikük nyilatkozatával, illetve harmadik személy jognyilatkozatának megtételével hatályba;</w:t>
      </w:r>
    </w:p>
    <w:p w:rsidR="003C16EA" w:rsidRPr="003D1C6D" w:rsidRDefault="003C16EA" w:rsidP="003C16EA">
      <w:pPr>
        <w:spacing w:after="2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D1C6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c)</w:t>
      </w:r>
      <w:r w:rsidRPr="003D1C6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az adás-vételi szerződés jóváhagyása esetén az adás-vételi szerződés szerinti vevő, illetve a jegyzék szerinti, az első helyen álló elővásárlásra jogosult, vagy ha több elővásárlásra jogosult áll az első helyen, akkor valamennyi első helyen álló elvásárlásra jogosult</w:t>
      </w:r>
    </w:p>
    <w:p w:rsidR="003C16EA" w:rsidRPr="003D1C6D" w:rsidRDefault="003C16EA" w:rsidP="003C16EA">
      <w:pPr>
        <w:spacing w:after="2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spellStart"/>
      <w:r w:rsidRPr="003D1C6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ca</w:t>
      </w:r>
      <w:proofErr w:type="spellEnd"/>
      <w:r w:rsidRPr="003D1C6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)</w:t>
      </w:r>
      <w:r w:rsidRPr="003D1C6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alkalmas-e az adás-vételi szerződés és a 13. §-ban, illetve a 15. §-ban meghatározott kötelezettségvállalások teljesítésére,</w:t>
      </w:r>
    </w:p>
    <w:p w:rsidR="003C16EA" w:rsidRPr="003D1C6D" w:rsidRDefault="003C16EA" w:rsidP="003C16EA">
      <w:pPr>
        <w:spacing w:after="2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spellStart"/>
      <w:r w:rsidRPr="003D1C6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cb</w:t>
      </w:r>
      <w:proofErr w:type="spellEnd"/>
      <w:r w:rsidRPr="003D1C6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)</w:t>
      </w:r>
      <w:r w:rsidRPr="003D1C6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 elnyer-e olyan jogi helyzetet, amelynek révén a jövőben az elővásárlási jogát </w:t>
      </w:r>
      <w:proofErr w:type="spellStart"/>
      <w:r w:rsidRPr="003D1C6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visszaélésszerűen</w:t>
      </w:r>
      <w:proofErr w:type="spellEnd"/>
      <w:r w:rsidRPr="003D1C6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gyakorolhatja, vagy</w:t>
      </w:r>
    </w:p>
    <w:p w:rsidR="003C16EA" w:rsidRPr="003D1C6D" w:rsidRDefault="003C16EA" w:rsidP="003C16EA">
      <w:pPr>
        <w:spacing w:after="2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D1C6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cc)</w:t>
      </w:r>
      <w:r w:rsidRPr="003D1C6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indokolható gazdasági szükséglet nélkül, felhalmozási célból szerezné meg a föld tulajdonjogát;</w:t>
      </w:r>
    </w:p>
    <w:p w:rsidR="003C16EA" w:rsidRPr="003D1C6D" w:rsidRDefault="003C16EA" w:rsidP="003C16EA">
      <w:pPr>
        <w:spacing w:after="2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D1C6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d)</w:t>
      </w:r>
      <w:r w:rsidRPr="003D1C6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az ellenérték a föld forgalmi értékével arányban áll-e, s ha nem, az aránytalansággal a vevő elővásárlásra jogosultat tartott távol az elővásárlási jogának gyakorlásától.</w:t>
      </w:r>
    </w:p>
    <w:p w:rsidR="003C16EA" w:rsidRDefault="003C16EA" w:rsidP="003C16EA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1C6D" w:rsidRDefault="003D1C6D" w:rsidP="003D1C6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Telki 060/44 hrsz-ú ingatlan tekintetében 2015</w:t>
      </w:r>
      <w:r w:rsidR="00D57166">
        <w:rPr>
          <w:rFonts w:ascii="Times New Roman" w:hAnsi="Times New Roman"/>
          <w:sz w:val="24"/>
          <w:szCs w:val="24"/>
        </w:rPr>
        <w:t>. november 18. napján</w:t>
      </w:r>
      <w:r>
        <w:rPr>
          <w:rFonts w:ascii="Times New Roman" w:hAnsi="Times New Roman"/>
          <w:sz w:val="24"/>
          <w:szCs w:val="24"/>
        </w:rPr>
        <w:t xml:space="preserve"> adásvételi szerződés jött létre </w:t>
      </w:r>
      <w:proofErr w:type="spellStart"/>
      <w:r>
        <w:rPr>
          <w:rFonts w:ascii="Times New Roman" w:hAnsi="Times New Roman"/>
          <w:sz w:val="24"/>
          <w:szCs w:val="24"/>
        </w:rPr>
        <w:t>Drávucz</w:t>
      </w:r>
      <w:proofErr w:type="spellEnd"/>
      <w:r>
        <w:rPr>
          <w:rFonts w:ascii="Times New Roman" w:hAnsi="Times New Roman"/>
          <w:sz w:val="24"/>
          <w:szCs w:val="24"/>
        </w:rPr>
        <w:t xml:space="preserve"> Jánosné, Török József, </w:t>
      </w:r>
      <w:proofErr w:type="spellStart"/>
      <w:r>
        <w:rPr>
          <w:rFonts w:ascii="Times New Roman" w:hAnsi="Times New Roman"/>
          <w:sz w:val="24"/>
          <w:szCs w:val="24"/>
        </w:rPr>
        <w:t>Herczog</w:t>
      </w:r>
      <w:proofErr w:type="spellEnd"/>
      <w:r>
        <w:rPr>
          <w:rFonts w:ascii="Times New Roman" w:hAnsi="Times New Roman"/>
          <w:sz w:val="24"/>
          <w:szCs w:val="24"/>
        </w:rPr>
        <w:t xml:space="preserve"> Mátyásné, </w:t>
      </w:r>
      <w:proofErr w:type="spellStart"/>
      <w:r>
        <w:rPr>
          <w:rFonts w:ascii="Times New Roman" w:hAnsi="Times New Roman"/>
          <w:sz w:val="24"/>
          <w:szCs w:val="24"/>
        </w:rPr>
        <w:t>Herczog</w:t>
      </w:r>
      <w:proofErr w:type="spellEnd"/>
      <w:r>
        <w:rPr>
          <w:rFonts w:ascii="Times New Roman" w:hAnsi="Times New Roman"/>
          <w:sz w:val="24"/>
          <w:szCs w:val="24"/>
        </w:rPr>
        <w:t xml:space="preserve"> Ákos eladók és </w:t>
      </w:r>
      <w:proofErr w:type="spellStart"/>
      <w:r>
        <w:rPr>
          <w:rFonts w:ascii="Times New Roman" w:hAnsi="Times New Roman"/>
          <w:sz w:val="24"/>
          <w:szCs w:val="24"/>
        </w:rPr>
        <w:t>Sárossy</w:t>
      </w:r>
      <w:proofErr w:type="spellEnd"/>
      <w:r>
        <w:rPr>
          <w:rFonts w:ascii="Times New Roman" w:hAnsi="Times New Roman"/>
          <w:sz w:val="24"/>
          <w:szCs w:val="24"/>
        </w:rPr>
        <w:t xml:space="preserve"> Attila József vevő között.</w:t>
      </w:r>
      <w:r w:rsidR="00BA7D64">
        <w:rPr>
          <w:rFonts w:ascii="Times New Roman" w:hAnsi="Times New Roman"/>
          <w:sz w:val="24"/>
          <w:szCs w:val="24"/>
        </w:rPr>
        <w:t xml:space="preserve"> A földforgalmi törvény 21.§. (1</w:t>
      </w:r>
      <w:r>
        <w:rPr>
          <w:rFonts w:ascii="Times New Roman" w:hAnsi="Times New Roman"/>
          <w:sz w:val="24"/>
          <w:szCs w:val="24"/>
        </w:rPr>
        <w:t xml:space="preserve">) bekezdése értelmében az adásvételi szerződést a tulajdonosok kifüggesztés céljából megküldték a jegyző részére. Az adásvételi szerződés </w:t>
      </w:r>
      <w:r w:rsidR="000723A7">
        <w:rPr>
          <w:rFonts w:ascii="Times New Roman" w:hAnsi="Times New Roman"/>
          <w:sz w:val="24"/>
          <w:szCs w:val="24"/>
        </w:rPr>
        <w:t>2015.12.02. és 2016. február 2-</w:t>
      </w:r>
      <w:r>
        <w:rPr>
          <w:rFonts w:ascii="Times New Roman" w:hAnsi="Times New Roman"/>
          <w:sz w:val="24"/>
          <w:szCs w:val="24"/>
        </w:rPr>
        <w:t xml:space="preserve">a között a </w:t>
      </w:r>
      <w:r w:rsidR="006244BC">
        <w:rPr>
          <w:rFonts w:ascii="Times New Roman" w:hAnsi="Times New Roman"/>
          <w:sz w:val="24"/>
          <w:szCs w:val="24"/>
        </w:rPr>
        <w:t xml:space="preserve">Telki </w:t>
      </w:r>
      <w:r>
        <w:rPr>
          <w:rFonts w:ascii="Times New Roman" w:hAnsi="Times New Roman"/>
          <w:sz w:val="24"/>
          <w:szCs w:val="24"/>
        </w:rPr>
        <w:t xml:space="preserve">Polgármesteri Hivatal hirdetőtábláján kifüggesztésre került. A kifüggesztés időtartama alatt dr. Albert János elővásárlásra jogosult nyilatkozott, hogy elővásárlási jogával élni kíván az ingatlan tekintetében. </w:t>
      </w:r>
    </w:p>
    <w:p w:rsidR="00846716" w:rsidRDefault="003D1C6D" w:rsidP="003D1C6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Magyar Agrár-, Élelmiszergazdasági és Vidékfejlesztési Kamara </w:t>
      </w:r>
      <w:r w:rsidR="00424042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est megyei elnöksége, mint helyi földbizottság </w:t>
      </w:r>
      <w:r w:rsidR="00923E0E">
        <w:rPr>
          <w:rFonts w:ascii="Times New Roman" w:hAnsi="Times New Roman"/>
          <w:sz w:val="24"/>
          <w:szCs w:val="24"/>
        </w:rPr>
        <w:t xml:space="preserve">2016.július 12-napján kelt állásfoglalásában - </w:t>
      </w:r>
      <w:r>
        <w:rPr>
          <w:rFonts w:ascii="Times New Roman" w:hAnsi="Times New Roman"/>
          <w:sz w:val="24"/>
          <w:szCs w:val="24"/>
        </w:rPr>
        <w:t>a 2013. évi CCXII. törvény 103.§-</w:t>
      </w:r>
      <w:proofErr w:type="spellStart"/>
      <w:r>
        <w:rPr>
          <w:rFonts w:ascii="Times New Roman" w:hAnsi="Times New Roman"/>
          <w:sz w:val="24"/>
          <w:szCs w:val="24"/>
        </w:rPr>
        <w:t>ában</w:t>
      </w:r>
      <w:proofErr w:type="spellEnd"/>
      <w:r>
        <w:rPr>
          <w:rFonts w:ascii="Times New Roman" w:hAnsi="Times New Roman"/>
          <w:sz w:val="24"/>
          <w:szCs w:val="24"/>
        </w:rPr>
        <w:t xml:space="preserve"> foglalt rendelkezések alapján </w:t>
      </w:r>
      <w:r w:rsidR="00923E0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a Telki 060/44</w:t>
      </w:r>
      <w:r w:rsidR="00846716">
        <w:rPr>
          <w:rFonts w:ascii="Times New Roman" w:hAnsi="Times New Roman"/>
          <w:sz w:val="24"/>
          <w:szCs w:val="24"/>
        </w:rPr>
        <w:t xml:space="preserve"> hrsz-ú ingatlan tekintetében az alábbi nyilatkozatot hozta:</w:t>
      </w:r>
    </w:p>
    <w:p w:rsidR="00846716" w:rsidRDefault="003D1C6D" w:rsidP="00846716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716">
        <w:rPr>
          <w:rFonts w:ascii="Times New Roman" w:hAnsi="Times New Roman"/>
          <w:sz w:val="24"/>
          <w:szCs w:val="24"/>
        </w:rPr>
        <w:t>Sárossy</w:t>
      </w:r>
      <w:proofErr w:type="spellEnd"/>
      <w:r w:rsidRPr="00846716">
        <w:rPr>
          <w:rFonts w:ascii="Times New Roman" w:hAnsi="Times New Roman"/>
          <w:sz w:val="24"/>
          <w:szCs w:val="24"/>
        </w:rPr>
        <w:t xml:space="preserve"> Attila József vevő tulajdonszerzését támogatta, </w:t>
      </w:r>
    </w:p>
    <w:p w:rsidR="003D1C6D" w:rsidRPr="00846716" w:rsidRDefault="003D1C6D" w:rsidP="00846716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46716">
        <w:rPr>
          <w:rFonts w:ascii="Times New Roman" w:hAnsi="Times New Roman"/>
          <w:sz w:val="24"/>
          <w:szCs w:val="24"/>
        </w:rPr>
        <w:t xml:space="preserve">dr. Albert János elővásárlásra jogosult ingatlanvásárlását </w:t>
      </w:r>
      <w:r w:rsidRPr="00846716">
        <w:rPr>
          <w:rFonts w:ascii="Times New Roman" w:hAnsi="Times New Roman"/>
          <w:sz w:val="24"/>
          <w:szCs w:val="24"/>
          <w:u w:val="single"/>
        </w:rPr>
        <w:t>nem támogatta</w:t>
      </w:r>
      <w:r w:rsidRPr="00846716">
        <w:rPr>
          <w:rFonts w:ascii="Times New Roman" w:hAnsi="Times New Roman"/>
          <w:sz w:val="24"/>
          <w:szCs w:val="24"/>
        </w:rPr>
        <w:t>, az alábbi indokok alapján:</w:t>
      </w:r>
    </w:p>
    <w:p w:rsidR="003D1C6D" w:rsidRDefault="003D1C6D" w:rsidP="00846716">
      <w:pPr>
        <w:pStyle w:val="Listaszerbekezds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176AE6">
        <w:rPr>
          <w:rFonts w:ascii="Times New Roman" w:hAnsi="Times New Roman"/>
          <w:i/>
          <w:sz w:val="24"/>
          <w:szCs w:val="24"/>
        </w:rPr>
        <w:t>,,</w:t>
      </w:r>
      <w:proofErr w:type="gramEnd"/>
      <w:r w:rsidRPr="00176AE6">
        <w:rPr>
          <w:rFonts w:ascii="Times New Roman" w:hAnsi="Times New Roman"/>
          <w:i/>
          <w:sz w:val="24"/>
          <w:szCs w:val="24"/>
        </w:rPr>
        <w:t xml:space="preserve">A Földforgalmi törvény 24.§. </w:t>
      </w:r>
      <w:proofErr w:type="gramStart"/>
      <w:r w:rsidRPr="00176AE6">
        <w:rPr>
          <w:rFonts w:ascii="Times New Roman" w:hAnsi="Times New Roman"/>
          <w:i/>
          <w:sz w:val="24"/>
          <w:szCs w:val="24"/>
        </w:rPr>
        <w:t>( 2</w:t>
      </w:r>
      <w:proofErr w:type="gramEnd"/>
      <w:r w:rsidRPr="00176AE6">
        <w:rPr>
          <w:rFonts w:ascii="Times New Roman" w:hAnsi="Times New Roman"/>
          <w:i/>
          <w:sz w:val="24"/>
          <w:szCs w:val="24"/>
        </w:rPr>
        <w:t xml:space="preserve">) bekezdés c.) pont </w:t>
      </w:r>
      <w:proofErr w:type="spellStart"/>
      <w:r w:rsidRPr="00176AE6">
        <w:rPr>
          <w:rFonts w:ascii="Times New Roman" w:hAnsi="Times New Roman"/>
          <w:i/>
          <w:sz w:val="24"/>
          <w:szCs w:val="24"/>
        </w:rPr>
        <w:t>cb</w:t>
      </w:r>
      <w:proofErr w:type="spellEnd"/>
      <w:r w:rsidRPr="00176AE6">
        <w:rPr>
          <w:rFonts w:ascii="Times New Roman" w:hAnsi="Times New Roman"/>
          <w:i/>
          <w:sz w:val="24"/>
          <w:szCs w:val="24"/>
        </w:rPr>
        <w:t>) alpontja különös értékelési szempontként nevesíti azt, hogy adás-vételi jóváhagyása esetén az adás-v</w:t>
      </w:r>
      <w:r>
        <w:rPr>
          <w:rFonts w:ascii="Times New Roman" w:hAnsi="Times New Roman"/>
          <w:i/>
          <w:sz w:val="24"/>
          <w:szCs w:val="24"/>
        </w:rPr>
        <w:t>é</w:t>
      </w:r>
      <w:r w:rsidRPr="00176AE6">
        <w:rPr>
          <w:rFonts w:ascii="Times New Roman" w:hAnsi="Times New Roman"/>
          <w:i/>
          <w:sz w:val="24"/>
          <w:szCs w:val="24"/>
        </w:rPr>
        <w:t>teli szerződ</w:t>
      </w:r>
      <w:r>
        <w:rPr>
          <w:rFonts w:ascii="Times New Roman" w:hAnsi="Times New Roman"/>
          <w:i/>
          <w:sz w:val="24"/>
          <w:szCs w:val="24"/>
        </w:rPr>
        <w:t>és szerinti vevő, illetve a jegyz</w:t>
      </w:r>
      <w:r w:rsidRPr="00176AE6">
        <w:rPr>
          <w:rFonts w:ascii="Times New Roman" w:hAnsi="Times New Roman"/>
          <w:i/>
          <w:sz w:val="24"/>
          <w:szCs w:val="24"/>
        </w:rPr>
        <w:t xml:space="preserve">ék szerinti, az első helyen álló elővásárlásra jogosult elnyer-e olyan jogi helyzetet, amelynek révén a jövőben az elővásárlási jogát </w:t>
      </w:r>
      <w:proofErr w:type="spellStart"/>
      <w:r w:rsidRPr="00176AE6">
        <w:rPr>
          <w:rFonts w:ascii="Times New Roman" w:hAnsi="Times New Roman"/>
          <w:i/>
          <w:sz w:val="24"/>
          <w:szCs w:val="24"/>
        </w:rPr>
        <w:t>visszaélésszerűen</w:t>
      </w:r>
      <w:proofErr w:type="spellEnd"/>
      <w:r w:rsidRPr="00176AE6">
        <w:rPr>
          <w:rFonts w:ascii="Times New Roman" w:hAnsi="Times New Roman"/>
          <w:i/>
          <w:sz w:val="24"/>
          <w:szCs w:val="24"/>
        </w:rPr>
        <w:t xml:space="preserve"> gyakorolhatja. A helyi földbizottságkén</w:t>
      </w:r>
      <w:r>
        <w:rPr>
          <w:rFonts w:ascii="Times New Roman" w:hAnsi="Times New Roman"/>
          <w:i/>
          <w:sz w:val="24"/>
          <w:szCs w:val="24"/>
        </w:rPr>
        <w:t>t eljáró szerv a Földforgalmi tö</w:t>
      </w:r>
      <w:r w:rsidRPr="00176AE6">
        <w:rPr>
          <w:rFonts w:ascii="Times New Roman" w:hAnsi="Times New Roman"/>
          <w:i/>
          <w:sz w:val="24"/>
          <w:szCs w:val="24"/>
        </w:rPr>
        <w:t xml:space="preserve">rvény 24.§. </w:t>
      </w:r>
      <w:proofErr w:type="gramStart"/>
      <w:r w:rsidRPr="00176AE6">
        <w:rPr>
          <w:rFonts w:ascii="Times New Roman" w:hAnsi="Times New Roman"/>
          <w:i/>
          <w:sz w:val="24"/>
          <w:szCs w:val="24"/>
        </w:rPr>
        <w:t>( 2</w:t>
      </w:r>
      <w:proofErr w:type="gramEnd"/>
      <w:r w:rsidRPr="00176AE6">
        <w:rPr>
          <w:rFonts w:ascii="Times New Roman" w:hAnsi="Times New Roman"/>
          <w:i/>
          <w:sz w:val="24"/>
          <w:szCs w:val="24"/>
        </w:rPr>
        <w:t xml:space="preserve">) bekezdés szerinti értékelése során arra a következtetésre jutott, hogy az </w:t>
      </w:r>
      <w:r w:rsidRPr="00923E0E">
        <w:rPr>
          <w:rFonts w:ascii="Times New Roman" w:hAnsi="Times New Roman"/>
          <w:i/>
          <w:sz w:val="24"/>
          <w:szCs w:val="24"/>
          <w:u w:val="single"/>
        </w:rPr>
        <w:t>értékelt személy</w:t>
      </w:r>
      <w:r w:rsidRPr="00176AE6">
        <w:rPr>
          <w:rFonts w:ascii="Times New Roman" w:hAnsi="Times New Roman"/>
          <w:i/>
          <w:sz w:val="24"/>
          <w:szCs w:val="24"/>
        </w:rPr>
        <w:t xml:space="preserve"> </w:t>
      </w:r>
      <w:r w:rsidR="00923E0E">
        <w:rPr>
          <w:rFonts w:ascii="Times New Roman" w:hAnsi="Times New Roman"/>
          <w:i/>
          <w:sz w:val="24"/>
          <w:szCs w:val="24"/>
        </w:rPr>
        <w:t xml:space="preserve">( dr. Albert János elővásárlásra jogosult ) </w:t>
      </w:r>
      <w:r w:rsidRPr="006244BC">
        <w:rPr>
          <w:rFonts w:ascii="Times New Roman" w:hAnsi="Times New Roman"/>
          <w:i/>
          <w:sz w:val="24"/>
          <w:szCs w:val="24"/>
          <w:u w:val="single"/>
        </w:rPr>
        <w:t xml:space="preserve">elnyer olyan jogi helyzetet, amelynek révén a jövőben az elővásárlási jogát </w:t>
      </w:r>
      <w:proofErr w:type="spellStart"/>
      <w:r w:rsidRPr="006244BC">
        <w:rPr>
          <w:rFonts w:ascii="Times New Roman" w:hAnsi="Times New Roman"/>
          <w:i/>
          <w:sz w:val="24"/>
          <w:szCs w:val="24"/>
          <w:u w:val="single"/>
        </w:rPr>
        <w:t>visszaélésszerűen</w:t>
      </w:r>
      <w:proofErr w:type="spellEnd"/>
      <w:r w:rsidRPr="006244BC">
        <w:rPr>
          <w:rFonts w:ascii="Times New Roman" w:hAnsi="Times New Roman"/>
          <w:i/>
          <w:sz w:val="24"/>
          <w:szCs w:val="24"/>
          <w:u w:val="single"/>
        </w:rPr>
        <w:t xml:space="preserve"> gyakorolhatja.</w:t>
      </w:r>
      <w:r w:rsidRPr="00176AE6">
        <w:rPr>
          <w:rFonts w:ascii="Times New Roman" w:hAnsi="Times New Roman"/>
          <w:i/>
          <w:sz w:val="24"/>
          <w:szCs w:val="24"/>
        </w:rPr>
        <w:t xml:space="preserve"> A helyi földbizottságként eljáró szerv a Földforgalmi törvény 24.§.  </w:t>
      </w:r>
      <w:r w:rsidR="00846716">
        <w:rPr>
          <w:rFonts w:ascii="Times New Roman" w:hAnsi="Times New Roman"/>
          <w:i/>
          <w:sz w:val="24"/>
          <w:szCs w:val="24"/>
        </w:rPr>
        <w:t>(</w:t>
      </w:r>
      <w:r w:rsidRPr="00176AE6">
        <w:rPr>
          <w:rFonts w:ascii="Times New Roman" w:hAnsi="Times New Roman"/>
          <w:i/>
          <w:sz w:val="24"/>
          <w:szCs w:val="24"/>
        </w:rPr>
        <w:t>2) bekezdés szerinti értékelése során arra a következtetésre jutott, hogy a szerződés értékelt féllel való létrejötte nem járul hozzá a földforgalmi törvény azon céljának érvényesüléséhez, hogy élet-és versenyképes mezőgazdasági termelés folytatására alkalmas méretű földbirtokok jöjjenek létre</w:t>
      </w:r>
      <w:proofErr w:type="gramStart"/>
      <w:r w:rsidRPr="00176AE6">
        <w:rPr>
          <w:rFonts w:ascii="Times New Roman" w:hAnsi="Times New Roman"/>
          <w:i/>
          <w:sz w:val="24"/>
          <w:szCs w:val="24"/>
        </w:rPr>
        <w:t>. ,</w:t>
      </w:r>
      <w:proofErr w:type="gramEnd"/>
      <w:r w:rsidRPr="00176AE6">
        <w:rPr>
          <w:rFonts w:ascii="Times New Roman" w:hAnsi="Times New Roman"/>
          <w:i/>
          <w:sz w:val="24"/>
          <w:szCs w:val="24"/>
        </w:rPr>
        <w:t>,</w:t>
      </w:r>
    </w:p>
    <w:p w:rsidR="00D8247B" w:rsidRDefault="00D8247B" w:rsidP="001B6D26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Tájékoztatásul</w:t>
      </w:r>
      <w:proofErr w:type="spellEnd"/>
      <w:r>
        <w:rPr>
          <w:rFonts w:ascii="Times New Roman" w:hAnsi="Times New Roman"/>
          <w:sz w:val="24"/>
          <w:szCs w:val="24"/>
        </w:rPr>
        <w:t xml:space="preserve"> jelezni szeretnénk, hogy </w:t>
      </w:r>
      <w:proofErr w:type="spellStart"/>
      <w:r>
        <w:rPr>
          <w:rFonts w:ascii="Times New Roman" w:hAnsi="Times New Roman"/>
          <w:sz w:val="24"/>
          <w:szCs w:val="24"/>
        </w:rPr>
        <w:t>Sárossy</w:t>
      </w:r>
      <w:proofErr w:type="spellEnd"/>
      <w:r>
        <w:rPr>
          <w:rFonts w:ascii="Times New Roman" w:hAnsi="Times New Roman"/>
          <w:sz w:val="24"/>
          <w:szCs w:val="24"/>
        </w:rPr>
        <w:t xml:space="preserve"> Attila a szomszédos Telki 060/43 hrsz-ú ingatlannak már tulajdonosa, annak tulajdonszerzéséhez az Agrárkamara hozzájárult.</w:t>
      </w:r>
    </w:p>
    <w:p w:rsidR="00006158" w:rsidRDefault="00006158" w:rsidP="001B6D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Telki 060/44 hrsz-ú ingatlan 4634/5296 tulajdoni hányada kerülne értékesítés</w:t>
      </w:r>
      <w:r w:rsidR="00F400B5">
        <w:rPr>
          <w:rFonts w:ascii="Times New Roman" w:hAnsi="Times New Roman"/>
          <w:sz w:val="24"/>
          <w:szCs w:val="24"/>
        </w:rPr>
        <w:t>, 662/5296 hányada nem került értékesítésre.</w:t>
      </w:r>
    </w:p>
    <w:p w:rsidR="003D65C5" w:rsidRPr="004C6CF1" w:rsidRDefault="003D65C5" w:rsidP="001B6D26">
      <w:pPr>
        <w:jc w:val="both"/>
        <w:rPr>
          <w:rFonts w:ascii="Times New Roman" w:hAnsi="Times New Roman"/>
          <w:sz w:val="24"/>
          <w:szCs w:val="24"/>
        </w:rPr>
      </w:pPr>
      <w:r w:rsidRPr="004C6CF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4C6CF1">
        <w:rPr>
          <w:rFonts w:ascii="Times New Roman" w:hAnsi="Times New Roman"/>
          <w:sz w:val="24"/>
          <w:szCs w:val="24"/>
        </w:rPr>
        <w:t>Fétv</w:t>
      </w:r>
      <w:proofErr w:type="spellEnd"/>
      <w:r w:rsidRPr="004C6CF1">
        <w:rPr>
          <w:rFonts w:ascii="Times New Roman" w:hAnsi="Times New Roman"/>
          <w:sz w:val="24"/>
          <w:szCs w:val="24"/>
        </w:rPr>
        <w:t xml:space="preserve">. 103/A. § a következőket írja elő: (1) </w:t>
      </w:r>
      <w:r w:rsidRPr="006244BC">
        <w:rPr>
          <w:rFonts w:ascii="Times New Roman" w:hAnsi="Times New Roman"/>
          <w:sz w:val="24"/>
          <w:szCs w:val="24"/>
          <w:u w:val="single"/>
        </w:rPr>
        <w:t xml:space="preserve">A helyi földbizottság az állásfoglalását a települési önkormányzat jegyzője annak kézhezvételét követő 3 napon belül </w:t>
      </w:r>
      <w:r w:rsidRPr="004C6CF1">
        <w:rPr>
          <w:rFonts w:ascii="Times New Roman" w:hAnsi="Times New Roman"/>
          <w:sz w:val="24"/>
          <w:szCs w:val="24"/>
        </w:rPr>
        <w:t xml:space="preserve">a települési önkormányzat polgármesteri hivatala, illetve közös önkormányzati hivatal esetében a közös önkormányzati hivatal hirdetőtábláján </w:t>
      </w:r>
      <w:r w:rsidRPr="006244BC">
        <w:rPr>
          <w:rFonts w:ascii="Times New Roman" w:hAnsi="Times New Roman"/>
          <w:sz w:val="24"/>
          <w:szCs w:val="24"/>
          <w:u w:val="single"/>
        </w:rPr>
        <w:t>5 napra kifüggeszti</w:t>
      </w:r>
      <w:r w:rsidRPr="004C6CF1">
        <w:rPr>
          <w:rFonts w:ascii="Times New Roman" w:hAnsi="Times New Roman"/>
          <w:sz w:val="24"/>
          <w:szCs w:val="24"/>
        </w:rPr>
        <w:t xml:space="preserve">. </w:t>
      </w:r>
    </w:p>
    <w:p w:rsidR="003D65C5" w:rsidRPr="004C6CF1" w:rsidRDefault="003D65C5" w:rsidP="008D3AD1">
      <w:pPr>
        <w:jc w:val="both"/>
        <w:rPr>
          <w:rFonts w:ascii="Times New Roman" w:hAnsi="Times New Roman"/>
          <w:sz w:val="24"/>
          <w:szCs w:val="24"/>
        </w:rPr>
      </w:pPr>
      <w:r w:rsidRPr="004C6CF1">
        <w:rPr>
          <w:rFonts w:ascii="Times New Roman" w:hAnsi="Times New Roman"/>
          <w:sz w:val="24"/>
          <w:szCs w:val="24"/>
        </w:rPr>
        <w:t xml:space="preserve">Az állásfoglalás ellen – a hirdetőtáblán való kifüggesztést követő 5 napon belül – az eladó, a vevő, illetve a határidőben elfogadó nyilatkozatot tevő elővásárlásra jogosult kifogást terjeszthet elő a települési önkormányzat képviselő-testületénél. </w:t>
      </w:r>
    </w:p>
    <w:p w:rsidR="003D65C5" w:rsidRPr="004C6CF1" w:rsidRDefault="003D65C5" w:rsidP="004C6CF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6CF1">
        <w:rPr>
          <w:rFonts w:ascii="Times New Roman" w:hAnsi="Times New Roman"/>
          <w:sz w:val="24"/>
          <w:szCs w:val="24"/>
        </w:rPr>
        <w:lastRenderedPageBreak/>
        <w:t xml:space="preserve">(2) </w:t>
      </w:r>
      <w:r w:rsidRPr="008D3AD1">
        <w:rPr>
          <w:rFonts w:ascii="Times New Roman" w:hAnsi="Times New Roman"/>
          <w:b/>
          <w:sz w:val="24"/>
          <w:szCs w:val="24"/>
        </w:rPr>
        <w:t>A képviselő-testület megváltoztatja a kifogással érintett állásfoglalást, ha annak kiadására a Földforgalmi törvény 23–25. §-a megsértésével került sor, egyébként a kifogást elutasítja.</w:t>
      </w:r>
      <w:r w:rsidRPr="004C6CF1">
        <w:rPr>
          <w:rFonts w:ascii="Times New Roman" w:hAnsi="Times New Roman"/>
          <w:sz w:val="24"/>
          <w:szCs w:val="24"/>
        </w:rPr>
        <w:t xml:space="preserve"> </w:t>
      </w:r>
    </w:p>
    <w:p w:rsidR="003D65C5" w:rsidRPr="004C6CF1" w:rsidRDefault="003D65C5" w:rsidP="004C6CF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6CF1">
        <w:rPr>
          <w:rFonts w:ascii="Times New Roman" w:hAnsi="Times New Roman"/>
          <w:sz w:val="24"/>
          <w:szCs w:val="24"/>
        </w:rPr>
        <w:t xml:space="preserve">A képviselő- testület a kifogást 15 napon belül zárt ülésen bírálja el. </w:t>
      </w:r>
    </w:p>
    <w:p w:rsidR="00923E0E" w:rsidRDefault="00923E0E" w:rsidP="0045749A">
      <w:pPr>
        <w:jc w:val="both"/>
        <w:rPr>
          <w:rFonts w:ascii="Times New Roman" w:hAnsi="Times New Roman"/>
          <w:sz w:val="24"/>
          <w:szCs w:val="24"/>
        </w:rPr>
      </w:pPr>
    </w:p>
    <w:p w:rsidR="0045749A" w:rsidRPr="00FA3798" w:rsidRDefault="00F138E2" w:rsidP="0045749A">
      <w:pPr>
        <w:jc w:val="both"/>
        <w:rPr>
          <w:rFonts w:ascii="Times New Roman" w:hAnsi="Times New Roman"/>
        </w:rPr>
      </w:pPr>
      <w:r w:rsidRPr="00FA3798">
        <w:rPr>
          <w:rFonts w:ascii="Times New Roman" w:hAnsi="Times New Roman"/>
        </w:rPr>
        <w:t>A képviselő-testületnek a kifogást elbíráló határozatát a f</w:t>
      </w:r>
      <w:r w:rsidR="0045749A" w:rsidRPr="00FA3798">
        <w:rPr>
          <w:rFonts w:ascii="Times New Roman" w:hAnsi="Times New Roman"/>
        </w:rPr>
        <w:t xml:space="preserve">öldforgalmi törvény 23-25§. – </w:t>
      </w:r>
      <w:r w:rsidRPr="00FA3798">
        <w:rPr>
          <w:rFonts w:ascii="Times New Roman" w:hAnsi="Times New Roman"/>
        </w:rPr>
        <w:t xml:space="preserve">alapján </w:t>
      </w:r>
      <w:r w:rsidR="0045749A" w:rsidRPr="00FA3798">
        <w:rPr>
          <w:rFonts w:ascii="Times New Roman" w:hAnsi="Times New Roman"/>
        </w:rPr>
        <w:t>az alábbiak szerint</w:t>
      </w:r>
      <w:r w:rsidRPr="00FA3798">
        <w:rPr>
          <w:rFonts w:ascii="Times New Roman" w:hAnsi="Times New Roman"/>
        </w:rPr>
        <w:t xml:space="preserve"> kell mérlegelnie: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b/>
          <w:bCs/>
          <w:i/>
          <w:color w:val="000000"/>
          <w:sz w:val="18"/>
          <w:szCs w:val="18"/>
          <w:lang w:eastAsia="hu-HU"/>
        </w:rPr>
        <w:t>23. §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 xml:space="preserve"> (1) A mezőgazdasági igazgatási szerv a részére jóváhagyás céljából megküldött okiratok közül az adás-vételi szerződést és az elfogadó jognyilatkozatokat először – kizárólag azok tartalma és alaki kellékei alapján – az érvényességi és </w:t>
      </w:r>
      <w:proofErr w:type="spellStart"/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hatályosulási</w:t>
      </w:r>
      <w:proofErr w:type="spellEnd"/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 xml:space="preserve"> feltételeknek való megfelelőség szempontjából vizsgálja meg, illetve ellenőrzi. A mezőgazdasági igazgatási szerv az okiratok beérkezésétől számított 15 napon belül döntést hoz az adás-vételi szerződés jóváhagyásának a megtagadásáról, ha megállapítja, hogy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a)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 az adás-vételi szerződés a jogszabályi előírások megsértése miatt létre nem jött szerződésnek, vagy semmis szerződésnek minősül,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b)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 xml:space="preserve"> az adás-vételi szerződés nem tartalmazza a vevőnek a 13–15. §-ban előírt </w:t>
      </w:r>
      <w:proofErr w:type="spellStart"/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tartalmú</w:t>
      </w:r>
      <w:proofErr w:type="spellEnd"/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 xml:space="preserve"> nyilatkozatait, vagy azok önállóan, a 13–15. §-ban előírt alakszerűségi előírásoknak megfelelően nem kerültek csatolásra, vagy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c)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 az elfogadó jognyilatkozat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proofErr w:type="spellStart"/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ca</w:t>
      </w:r>
      <w:proofErr w:type="spellEnd"/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)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 az alakszerűségi előírásoknak nem felel meg,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proofErr w:type="spellStart"/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cb</w:t>
      </w:r>
      <w:proofErr w:type="spellEnd"/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)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 nem az elővásárlásra jogosulttól származik,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cc)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 az elővásárlásra jogosulttól származik, de nem állapítható meg belőle az elővásárlási jogosultság jogalapja, vagy az, hogy az elővásárlási jog mely törvényen alapul, illetve az elővásárlási jog nem a megjelölt törvényen, vagy a törvényben meghatározott sorrend szerinti ranghelyen alapul, vagy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cd)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 xml:space="preserve"> az elővásárlásra jogosulttól származik, de nem tartalmazza az elővásárlásra jogosultnak a 13–15. §-ban előírt </w:t>
      </w:r>
      <w:proofErr w:type="spellStart"/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tartalmú</w:t>
      </w:r>
      <w:proofErr w:type="spellEnd"/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 xml:space="preserve"> nyilatkozatait, vagy azok önállóan, a 13–15. §-ban előírt alakszerűségi előírásoknak megfelelően nem kerültek csatolásra.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(2) A mezőgazdasági igazgatási szerv – az (1) bekezdésben foglaltakon túl – az okiratok beérkezésétől számított 15 napon belül döntést hoz az adás-vételi szerződés jóváhagyásának a megtagadásáról akkor is, ha a jegyző által megküldött okiratok alapján megállapítja az elővásárlási jog gyakorlására vonatkozó eljárási szabályok megsértését.</w:t>
      </w:r>
    </w:p>
    <w:p w:rsid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(3) Ha az (1) és a (2) bekezdésben meghatározott előzetes vizsgálat eredményeként a mezőgazdasági igazgatási szerv nem tagadja meg az adás-vételi szerződés jóváhagyását, és több elővásárlásra jogosult nyújtott be elfogadó jognyilatkozatot, a mezőgazdasági igazgatási szerv – a (4) bekezdésben meghatározott eset kivételével – az elővásárlásra jogosultakat a törvény által meghatározott sorrend alapján rangsorolja, és arról jegyzéket készít.</w:t>
      </w:r>
    </w:p>
    <w:p w:rsidR="00913A05" w:rsidRPr="0045749A" w:rsidRDefault="00913A05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(4) A mezőgazdasági igazgatási szerv nem készít az elővásárlásra jogosultak rangsoráról szóló jegyzéket (a továbbiakban: jegyzék), ha megállapítja, hogy a hirdetményi úton közölt adás-vételi szerződésre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a)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 kizárólag határidőn túl érkezett a jegyzőhöz elfogadó jognyilatkozat, vagy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b)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 xml:space="preserve"> a határidőn belül beérkezett valamennyi elfogadó jognyilatkozat hiányos, vagy valótlan </w:t>
      </w:r>
      <w:proofErr w:type="spellStart"/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tartalmú</w:t>
      </w:r>
      <w:proofErr w:type="spellEnd"/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, és ezáltal egyik sem felel meg az (1) bekezdés </w:t>
      </w:r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c)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 pontjában foglaltaknak.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(5) A (3) bekezdésben meghatározott esetben a mezőgazdasági igazgatási szerv a rendelkezésére álló okiratok és az általa készített jegyzék másolatának megküldésével haladéktalanul megkeresi a helyi földbizottságot az állásfoglalásának beszerzése céljából.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(6) Ha a (4) bekezdésben foglalt esetek valamelyike áll fenn, az (5) bekezdésben foglaltakat kell alkalmazni azzal az eltéréssel, hogy a mezőgazdasági igazgatási szerv jegyzék nélkül keresi meg a helyi földbizottságot.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b/>
          <w:bCs/>
          <w:i/>
          <w:color w:val="000000"/>
          <w:sz w:val="18"/>
          <w:szCs w:val="18"/>
          <w:lang w:eastAsia="hu-HU"/>
        </w:rPr>
        <w:t>24. §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 (1) A helyi földbizottság – a mezőgazdasági igazgatási szerv megkeresésének a beérkezésétől számított – 15 napon belül adja ki az adás-vételi szerződés jóváhagyásának megtagadásához, vagy a jóváhagyás megadásához szükséges állásfoglalását.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(2) A helyi földbizottság az adás-vételi szerződést a köztudomású tények és legjobb ismeretei alapján, különösen a következő szempontok szerint értékeli: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a)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 az adás-vételi szerződés alkalmas-e a tulajdonszerzési korlátozás megkerülésére;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b)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 megállapítható-e, hogy a felek már e törvény hatálybalépése előtt megállapodtak a tulajdonjog átruházásában, de az adás-vételi szerződést csak a jelen eljárás keretében léptetnék egyikük nyilatkozatával, illetve harmadik személy jognyilatkozatának megtételével hatályba;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c)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 az adás-vételi szerződés jóváhagyása esetén az adás-vételi szerződés szerinti vevő, illetve a jegyzék szerinti, az első helyen álló elővásárlásra jogosult, vagy ha több elővásárlásra jogosult áll az első helyen, akkor valamennyi első helyen álló elvásárlásra jogosult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proofErr w:type="spellStart"/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ca</w:t>
      </w:r>
      <w:proofErr w:type="spellEnd"/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)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 alkalmas-e az adás-vételi szerződés és a 13. §-ban, illetve a 15. §-ban meghatározott kötelezettségvállalások teljesítésére,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proofErr w:type="spellStart"/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cb</w:t>
      </w:r>
      <w:proofErr w:type="spellEnd"/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)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 xml:space="preserve"> elnyer-e olyan jogi helyzetet, amelynek révén a jövőben az elővásárlási jogát </w:t>
      </w:r>
      <w:proofErr w:type="spellStart"/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visszaélésszerűen</w:t>
      </w:r>
      <w:proofErr w:type="spellEnd"/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 xml:space="preserve"> gyakorolhatja, vagy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cc)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 indokolható gazdasági szükséglet nélkül, felhalmozási célból szerezné meg a föld tulajdonjogát;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hu-HU"/>
        </w:rPr>
        <w:t>d)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 az ellenérték a föld forgalmi értékével arányban áll-e, s ha nem, az aránytalansággal a vevő elővásárlásra jogosultat tartott távol az elővásárlási jogának gyakorlásától.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b/>
          <w:bCs/>
          <w:i/>
          <w:color w:val="000000"/>
          <w:sz w:val="18"/>
          <w:szCs w:val="18"/>
          <w:lang w:eastAsia="hu-HU"/>
        </w:rPr>
        <w:lastRenderedPageBreak/>
        <w:t>25. §</w:t>
      </w: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 (1) A helyi földbizottság a 24. § (2) bekezdése szerinti értékelést köteles azonos szempontok szerint, a jegyzékben szereplő összes elővásárlásra jogosult, és az adás-vételi szerződés szerinti vevő vonatkozásában elvégezni.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(2) A 24. § (2) bekezdése szerinti értékelés során a helyi földbizottság több elővásásra jogosultat támogathat.</w:t>
      </w:r>
    </w:p>
    <w:p w:rsidR="0045749A" w:rsidRPr="0045749A" w:rsidRDefault="0045749A" w:rsidP="0045749A">
      <w:pPr>
        <w:spacing w:after="20" w:line="240" w:lineRule="auto"/>
        <w:ind w:firstLine="180"/>
        <w:jc w:val="both"/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</w:pPr>
      <w:r w:rsidRPr="0045749A">
        <w:rPr>
          <w:rFonts w:ascii="Times New Roman" w:eastAsia="Times New Roman" w:hAnsi="Times New Roman"/>
          <w:i/>
          <w:color w:val="000000"/>
          <w:sz w:val="18"/>
          <w:szCs w:val="18"/>
          <w:lang w:eastAsia="hu-HU"/>
        </w:rPr>
        <w:t>(3) Ha a helyi földbizottság az értékelés alapján egyik elővásásra jogosult esetében sem támogatja az adás-vételi szerződés jóváhagyását, állást kell foglalnia abban, hogy az adás-vételi szerződés szerinti vevővel támogatja-e az adás-vételi szerződés jóváhagyását.</w:t>
      </w:r>
    </w:p>
    <w:p w:rsidR="006D4E8B" w:rsidRDefault="006D4E8B" w:rsidP="001B6D26">
      <w:pPr>
        <w:jc w:val="both"/>
        <w:rPr>
          <w:rFonts w:ascii="Times New Roman" w:hAnsi="Times New Roman"/>
          <w:sz w:val="24"/>
          <w:szCs w:val="24"/>
        </w:rPr>
      </w:pPr>
    </w:p>
    <w:p w:rsidR="00923E0E" w:rsidRDefault="00923E0E" w:rsidP="001B6D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Albert János a Magyar Agrárkamara    döntése ellen 2016. augusztus 15-én kelt fellebbezéssel élt. A fellebbezést a képviselő-testület 2016.augusztus 29.i ülésén </w:t>
      </w:r>
      <w:proofErr w:type="spellStart"/>
      <w:r>
        <w:rPr>
          <w:rFonts w:ascii="Times New Roman" w:hAnsi="Times New Roman"/>
          <w:sz w:val="24"/>
          <w:szCs w:val="24"/>
        </w:rPr>
        <w:t>mgtárgyalta</w:t>
      </w:r>
      <w:proofErr w:type="spellEnd"/>
      <w:r>
        <w:rPr>
          <w:rFonts w:ascii="Times New Roman" w:hAnsi="Times New Roman"/>
          <w:sz w:val="24"/>
          <w:szCs w:val="24"/>
        </w:rPr>
        <w:t xml:space="preserve"> és 96/2016.(VIII.29.) </w:t>
      </w:r>
      <w:proofErr w:type="spellStart"/>
      <w:r>
        <w:rPr>
          <w:rFonts w:ascii="Times New Roman" w:hAnsi="Times New Roman"/>
          <w:sz w:val="24"/>
          <w:szCs w:val="24"/>
        </w:rPr>
        <w:t>Öh</w:t>
      </w:r>
      <w:proofErr w:type="spellEnd"/>
      <w:r>
        <w:rPr>
          <w:rFonts w:ascii="Times New Roman" w:hAnsi="Times New Roman"/>
          <w:sz w:val="24"/>
          <w:szCs w:val="24"/>
        </w:rPr>
        <w:t xml:space="preserve">. számú határozatával úgy foglalt állást, hogy a magyar Agrárkamara állásfoglalását nem fogadja el és </w:t>
      </w:r>
      <w:proofErr w:type="spellStart"/>
      <w:r>
        <w:rPr>
          <w:rFonts w:ascii="Times New Roman" w:hAnsi="Times New Roman"/>
          <w:sz w:val="24"/>
          <w:szCs w:val="24"/>
        </w:rPr>
        <w:t>Sárossy</w:t>
      </w:r>
      <w:proofErr w:type="spellEnd"/>
      <w:r>
        <w:rPr>
          <w:rFonts w:ascii="Times New Roman" w:hAnsi="Times New Roman"/>
          <w:sz w:val="24"/>
          <w:szCs w:val="24"/>
        </w:rPr>
        <w:t xml:space="preserve"> Attila József lakos ingatlanvásárlását nem támogatja.</w:t>
      </w:r>
    </w:p>
    <w:p w:rsidR="00C92388" w:rsidRPr="00E15B10" w:rsidRDefault="00923E0E" w:rsidP="00E15B10">
      <w:pPr>
        <w:pStyle w:val="NormlWeb"/>
        <w:spacing w:after="320"/>
        <w:ind w:firstLine="0"/>
        <w:rPr>
          <w:rFonts w:ascii="Times" w:hAnsi="Times" w:cs="Times"/>
          <w:color w:val="000000"/>
        </w:rPr>
      </w:pPr>
      <w:proofErr w:type="spellStart"/>
      <w:r w:rsidRPr="00E15B10">
        <w:t>Sárossy</w:t>
      </w:r>
      <w:proofErr w:type="spellEnd"/>
      <w:r w:rsidRPr="00E15B10">
        <w:t xml:space="preserve"> Attila József 2016. október   …. kereseti kérelmet </w:t>
      </w:r>
      <w:r w:rsidR="004E2354" w:rsidRPr="00E15B10">
        <w:t xml:space="preserve">terjesztett elő a Budapest Környéki Közigazgatási és Munkaügyi Bíróság-hoz, melyben kérte, hogy a bíróság a </w:t>
      </w:r>
      <w:proofErr w:type="spellStart"/>
      <w:r w:rsidR="004E2354" w:rsidRPr="00E15B10">
        <w:t>telki</w:t>
      </w:r>
      <w:proofErr w:type="spellEnd"/>
      <w:r w:rsidR="004E2354" w:rsidRPr="00E15B10">
        <w:t xml:space="preserve"> Önkormányzat képviselő-testületének 96/2016.(VIII.29.) számú önkormányzati határozatát változtassa meg, a határozatot semmisítse meg, mivel az a földforgalmi törvény 23-25.§. -</w:t>
      </w:r>
      <w:proofErr w:type="spellStart"/>
      <w:r w:rsidR="004E2354" w:rsidRPr="00E15B10">
        <w:t>ában</w:t>
      </w:r>
      <w:proofErr w:type="spellEnd"/>
      <w:r w:rsidR="004E2354" w:rsidRPr="00E15B10">
        <w:t xml:space="preserve"> ütközik, tekintettel arra, hogy a képviselő-testület döntését nem indokolta meg, illetve túlterjeszkedett a </w:t>
      </w:r>
      <w:r w:rsidR="00E15B10" w:rsidRPr="00E15B10">
        <w:rPr>
          <w:rFonts w:ascii="Times" w:hAnsi="Times" w:cs="Times"/>
          <w:bCs/>
          <w:color w:val="000000"/>
        </w:rPr>
        <w:t>mező- és erdőgazdasági földek forgalmáról szóló 2013. évi CXXII. törvénnyel összefüggő egyes rendelkezésekről és átmeneti szabályokról</w:t>
      </w:r>
      <w:r w:rsidR="00E15B10">
        <w:rPr>
          <w:rFonts w:ascii="Times" w:hAnsi="Times" w:cs="Times"/>
          <w:bCs/>
          <w:color w:val="000000"/>
          <w:vertAlign w:val="superscript"/>
        </w:rPr>
        <w:t xml:space="preserve"> </w:t>
      </w:r>
      <w:r w:rsidR="00E15B10" w:rsidRPr="00E15B10">
        <w:rPr>
          <w:rFonts w:ascii="Times" w:hAnsi="Times" w:cs="Times"/>
          <w:bCs/>
          <w:color w:val="000000"/>
        </w:rPr>
        <w:t>szóló</w:t>
      </w:r>
      <w:r w:rsidR="00E15B10">
        <w:rPr>
          <w:rFonts w:ascii="Times" w:hAnsi="Times" w:cs="Times"/>
          <w:bCs/>
          <w:color w:val="000000"/>
          <w:vertAlign w:val="superscript"/>
        </w:rPr>
        <w:t xml:space="preserve"> </w:t>
      </w:r>
      <w:proofErr w:type="spellStart"/>
      <w:r w:rsidR="004E2354">
        <w:t>F</w:t>
      </w:r>
      <w:r w:rsidR="00E15B10">
        <w:t>é</w:t>
      </w:r>
      <w:r w:rsidR="004E2354">
        <w:t>tv</w:t>
      </w:r>
      <w:proofErr w:type="spellEnd"/>
      <w:r w:rsidR="004E2354">
        <w:t>. 103/A.§-án. Kérte továbbá a képviselő-testületi határozat hatályon kívül helyezését és az önkormányzat új eljárásra való kötelezését</w:t>
      </w:r>
    </w:p>
    <w:p w:rsidR="00923E0E" w:rsidRDefault="004E2354" w:rsidP="001B6D26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A </w:t>
      </w:r>
      <w:r w:rsidR="00923E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Bíróság</w:t>
      </w:r>
      <w:proofErr w:type="gramEnd"/>
      <w:r>
        <w:rPr>
          <w:rFonts w:ascii="Times New Roman" w:hAnsi="Times New Roman"/>
          <w:sz w:val="24"/>
          <w:szCs w:val="24"/>
        </w:rPr>
        <w:t xml:space="preserve"> 9.K.28.084/2016/19 számú ítéletében </w:t>
      </w:r>
      <w:proofErr w:type="spellStart"/>
      <w:r>
        <w:rPr>
          <w:rFonts w:ascii="Times New Roman" w:hAnsi="Times New Roman"/>
          <w:sz w:val="24"/>
          <w:szCs w:val="24"/>
        </w:rPr>
        <w:t>telki</w:t>
      </w:r>
      <w:proofErr w:type="spellEnd"/>
      <w:r>
        <w:rPr>
          <w:rFonts w:ascii="Times New Roman" w:hAnsi="Times New Roman"/>
          <w:sz w:val="24"/>
          <w:szCs w:val="24"/>
        </w:rPr>
        <w:t xml:space="preserve"> község Önkormányzat képviselő-testületének 96/2016.(VIII..29.) </w:t>
      </w:r>
      <w:proofErr w:type="spellStart"/>
      <w:r>
        <w:rPr>
          <w:rFonts w:ascii="Times New Roman" w:hAnsi="Times New Roman"/>
          <w:sz w:val="24"/>
          <w:szCs w:val="24"/>
        </w:rPr>
        <w:t>Öh</w:t>
      </w:r>
      <w:proofErr w:type="spellEnd"/>
      <w:r>
        <w:rPr>
          <w:rFonts w:ascii="Times New Roman" w:hAnsi="Times New Roman"/>
          <w:sz w:val="24"/>
          <w:szCs w:val="24"/>
        </w:rPr>
        <w:t>. számú határozatát hatályon kívül helyezte és az alperes önkormányzatot új eljárás lefolytatására kötelezte.</w:t>
      </w:r>
    </w:p>
    <w:p w:rsidR="00E15B10" w:rsidRDefault="00E15B10" w:rsidP="001B6D26">
      <w:pPr>
        <w:jc w:val="both"/>
        <w:rPr>
          <w:rFonts w:ascii="Times New Roman" w:hAnsi="Times New Roman"/>
          <w:sz w:val="24"/>
          <w:szCs w:val="24"/>
        </w:rPr>
      </w:pPr>
    </w:p>
    <w:p w:rsidR="00E15B10" w:rsidRDefault="00E15B10" w:rsidP="001B6D26">
      <w:pPr>
        <w:jc w:val="both"/>
        <w:rPr>
          <w:rFonts w:ascii="Times New Roman" w:hAnsi="Times New Roman"/>
          <w:sz w:val="24"/>
          <w:szCs w:val="24"/>
        </w:rPr>
      </w:pPr>
    </w:p>
    <w:p w:rsidR="00E15B10" w:rsidRPr="00E15B10" w:rsidRDefault="00E15B10" w:rsidP="00E15B10">
      <w:pPr>
        <w:spacing w:after="20" w:line="240" w:lineRule="auto"/>
        <w:ind w:firstLine="180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E15B10">
        <w:rPr>
          <w:rFonts w:ascii="Times" w:eastAsia="Times New Roman" w:hAnsi="Times" w:cs="Times"/>
          <w:bCs/>
          <w:i/>
          <w:color w:val="000000"/>
          <w:sz w:val="24"/>
          <w:szCs w:val="24"/>
          <w:lang w:eastAsia="hu-HU"/>
        </w:rPr>
        <w:t>103/A. §</w:t>
      </w:r>
      <w:bookmarkStart w:id="1" w:name="foot_89_place"/>
      <w:r w:rsidRPr="00E15B10">
        <w:rPr>
          <w:rFonts w:ascii="Times" w:eastAsia="Times New Roman" w:hAnsi="Times" w:cs="Times"/>
          <w:bCs/>
          <w:i/>
          <w:color w:val="000000"/>
          <w:sz w:val="24"/>
          <w:szCs w:val="24"/>
          <w:vertAlign w:val="superscript"/>
          <w:lang w:eastAsia="hu-HU"/>
        </w:rPr>
        <w:fldChar w:fldCharType="begin"/>
      </w:r>
      <w:r w:rsidRPr="00E15B10">
        <w:rPr>
          <w:rFonts w:ascii="Times" w:eastAsia="Times New Roman" w:hAnsi="Times" w:cs="Times"/>
          <w:bCs/>
          <w:i/>
          <w:color w:val="000000"/>
          <w:sz w:val="24"/>
          <w:szCs w:val="24"/>
          <w:vertAlign w:val="superscript"/>
          <w:lang w:eastAsia="hu-HU"/>
        </w:rPr>
        <w:instrText xml:space="preserve"> HYPERLINK "http://njt.hu/cgi_bin/njt_doc.cgi?docid=165413.338634" \l "foot89" </w:instrText>
      </w:r>
      <w:r w:rsidRPr="00E15B10">
        <w:rPr>
          <w:rFonts w:ascii="Times" w:eastAsia="Times New Roman" w:hAnsi="Times" w:cs="Times"/>
          <w:bCs/>
          <w:i/>
          <w:color w:val="000000"/>
          <w:sz w:val="24"/>
          <w:szCs w:val="24"/>
          <w:vertAlign w:val="superscript"/>
          <w:lang w:eastAsia="hu-HU"/>
        </w:rPr>
        <w:fldChar w:fldCharType="separate"/>
      </w:r>
      <w:r w:rsidRPr="00E15B10">
        <w:rPr>
          <w:rFonts w:ascii="Times" w:eastAsia="Times New Roman" w:hAnsi="Times" w:cs="Times"/>
          <w:bCs/>
          <w:i/>
          <w:color w:val="0000FF"/>
          <w:sz w:val="24"/>
          <w:szCs w:val="24"/>
          <w:u w:val="single"/>
          <w:vertAlign w:val="superscript"/>
          <w:lang w:eastAsia="hu-HU"/>
        </w:rPr>
        <w:t>89</w:t>
      </w:r>
      <w:r w:rsidRPr="00E15B10">
        <w:rPr>
          <w:rFonts w:ascii="Times" w:eastAsia="Times New Roman" w:hAnsi="Times" w:cs="Times"/>
          <w:bCs/>
          <w:i/>
          <w:color w:val="000000"/>
          <w:sz w:val="24"/>
          <w:szCs w:val="24"/>
          <w:vertAlign w:val="superscript"/>
          <w:lang w:eastAsia="hu-HU"/>
        </w:rPr>
        <w:fldChar w:fldCharType="end"/>
      </w:r>
      <w:bookmarkEnd w:id="1"/>
      <w:r w:rsidRPr="00E15B10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 (1)</w:t>
      </w:r>
      <w:bookmarkStart w:id="2" w:name="foot_90_place"/>
      <w:r w:rsidRPr="00E15B10">
        <w:rPr>
          <w:rFonts w:ascii="Times" w:eastAsia="Times New Roman" w:hAnsi="Times" w:cs="Times"/>
          <w:i/>
          <w:color w:val="000000"/>
          <w:sz w:val="24"/>
          <w:szCs w:val="24"/>
          <w:vertAlign w:val="superscript"/>
          <w:lang w:eastAsia="hu-HU"/>
        </w:rPr>
        <w:fldChar w:fldCharType="begin"/>
      </w:r>
      <w:r w:rsidRPr="00E15B10">
        <w:rPr>
          <w:rFonts w:ascii="Times" w:eastAsia="Times New Roman" w:hAnsi="Times" w:cs="Times"/>
          <w:i/>
          <w:color w:val="000000"/>
          <w:sz w:val="24"/>
          <w:szCs w:val="24"/>
          <w:vertAlign w:val="superscript"/>
          <w:lang w:eastAsia="hu-HU"/>
        </w:rPr>
        <w:instrText xml:space="preserve"> HYPERLINK "http://njt.hu/cgi_bin/njt_doc.cgi?docid=165413.338634" \l "foot90" </w:instrText>
      </w:r>
      <w:r w:rsidRPr="00E15B10">
        <w:rPr>
          <w:rFonts w:ascii="Times" w:eastAsia="Times New Roman" w:hAnsi="Times" w:cs="Times"/>
          <w:i/>
          <w:color w:val="000000"/>
          <w:sz w:val="24"/>
          <w:szCs w:val="24"/>
          <w:vertAlign w:val="superscript"/>
          <w:lang w:eastAsia="hu-HU"/>
        </w:rPr>
        <w:fldChar w:fldCharType="separate"/>
      </w:r>
      <w:r w:rsidRPr="00E15B10">
        <w:rPr>
          <w:rFonts w:ascii="Times" w:eastAsia="Times New Roman" w:hAnsi="Times" w:cs="Times"/>
          <w:i/>
          <w:color w:val="0000FF"/>
          <w:sz w:val="24"/>
          <w:szCs w:val="24"/>
          <w:u w:val="single"/>
          <w:vertAlign w:val="superscript"/>
          <w:lang w:eastAsia="hu-HU"/>
        </w:rPr>
        <w:t>90</w:t>
      </w:r>
      <w:r w:rsidRPr="00E15B10">
        <w:rPr>
          <w:rFonts w:ascii="Times" w:eastAsia="Times New Roman" w:hAnsi="Times" w:cs="Times"/>
          <w:i/>
          <w:color w:val="000000"/>
          <w:sz w:val="24"/>
          <w:szCs w:val="24"/>
          <w:vertAlign w:val="superscript"/>
          <w:lang w:eastAsia="hu-HU"/>
        </w:rPr>
        <w:fldChar w:fldCharType="end"/>
      </w:r>
      <w:bookmarkEnd w:id="2"/>
      <w:r w:rsidRPr="00E15B10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 A helyi földbizottság az állásfoglalását a települési önkormányzat jegyzője annak kézhezvételét követő 3 napon belül a települési önkormányzat polgármesteri hivatala, illetve közös önkormányzati hivatal esetében a közös önkormányzati hivatal hirdetőtábláján 5 napra kifüggeszti. Az állásfoglalás ellen – 5 napon belül – az eladó, a vevő, illetve a határidőben elfogadó nyilatkozatot tevő elővásárlásra jogosult kifogást terjeszthet elő a települési önkormányzat képviselő-testületénél. A kifogást a jegyzőhöz kell benyújtani. A kifogás benyújtásáról és annak időpontjáról a jegyző haladéktalanul értesíti a mezőgazdasági igazgatási szervet.</w:t>
      </w:r>
      <w:bookmarkStart w:id="3" w:name="foot_91_place"/>
      <w:r w:rsidRPr="00E15B10">
        <w:rPr>
          <w:rFonts w:ascii="Times" w:eastAsia="Times New Roman" w:hAnsi="Times" w:cs="Times"/>
          <w:i/>
          <w:color w:val="000000"/>
          <w:sz w:val="24"/>
          <w:szCs w:val="24"/>
          <w:vertAlign w:val="superscript"/>
          <w:lang w:eastAsia="hu-HU"/>
        </w:rPr>
        <w:fldChar w:fldCharType="begin"/>
      </w:r>
      <w:r w:rsidRPr="00E15B10">
        <w:rPr>
          <w:rFonts w:ascii="Times" w:eastAsia="Times New Roman" w:hAnsi="Times" w:cs="Times"/>
          <w:i/>
          <w:color w:val="000000"/>
          <w:sz w:val="24"/>
          <w:szCs w:val="24"/>
          <w:vertAlign w:val="superscript"/>
          <w:lang w:eastAsia="hu-HU"/>
        </w:rPr>
        <w:instrText xml:space="preserve"> HYPERLINK "http://njt.hu/cgi_bin/njt_doc.cgi?docid=165413.338634" \l "foot91" </w:instrText>
      </w:r>
      <w:r w:rsidRPr="00E15B10">
        <w:rPr>
          <w:rFonts w:ascii="Times" w:eastAsia="Times New Roman" w:hAnsi="Times" w:cs="Times"/>
          <w:i/>
          <w:color w:val="000000"/>
          <w:sz w:val="24"/>
          <w:szCs w:val="24"/>
          <w:vertAlign w:val="superscript"/>
          <w:lang w:eastAsia="hu-HU"/>
        </w:rPr>
        <w:fldChar w:fldCharType="separate"/>
      </w:r>
      <w:r w:rsidRPr="00E15B10">
        <w:rPr>
          <w:rFonts w:ascii="Times" w:eastAsia="Times New Roman" w:hAnsi="Times" w:cs="Times"/>
          <w:i/>
          <w:color w:val="0000FF"/>
          <w:sz w:val="24"/>
          <w:szCs w:val="24"/>
          <w:u w:val="single"/>
          <w:vertAlign w:val="superscript"/>
          <w:lang w:eastAsia="hu-HU"/>
        </w:rPr>
        <w:t>91</w:t>
      </w:r>
      <w:r w:rsidRPr="00E15B10">
        <w:rPr>
          <w:rFonts w:ascii="Times" w:eastAsia="Times New Roman" w:hAnsi="Times" w:cs="Times"/>
          <w:i/>
          <w:color w:val="000000"/>
          <w:sz w:val="24"/>
          <w:szCs w:val="24"/>
          <w:vertAlign w:val="superscript"/>
          <w:lang w:eastAsia="hu-HU"/>
        </w:rPr>
        <w:fldChar w:fldCharType="end"/>
      </w:r>
      <w:bookmarkEnd w:id="3"/>
    </w:p>
    <w:p w:rsidR="00E15B10" w:rsidRPr="00E15B10" w:rsidRDefault="00E15B10" w:rsidP="00E15B10">
      <w:pPr>
        <w:spacing w:after="20" w:line="240" w:lineRule="auto"/>
        <w:ind w:firstLine="180"/>
        <w:jc w:val="both"/>
        <w:rPr>
          <w:rFonts w:ascii="Times" w:eastAsia="Times New Roman" w:hAnsi="Times" w:cs="Times"/>
          <w:b/>
          <w:i/>
          <w:color w:val="000000"/>
          <w:sz w:val="24"/>
          <w:szCs w:val="24"/>
          <w:u w:val="single"/>
          <w:lang w:eastAsia="hu-HU"/>
        </w:rPr>
      </w:pPr>
      <w:r w:rsidRPr="00E15B10">
        <w:rPr>
          <w:rFonts w:ascii="Times" w:eastAsia="Times New Roman" w:hAnsi="Times" w:cs="Times"/>
          <w:b/>
          <w:i/>
          <w:color w:val="000000"/>
          <w:sz w:val="24"/>
          <w:szCs w:val="24"/>
          <w:u w:val="single"/>
          <w:lang w:eastAsia="hu-HU"/>
        </w:rPr>
        <w:t>(2)</w:t>
      </w:r>
      <w:bookmarkStart w:id="4" w:name="foot_92_place"/>
      <w:r w:rsidRPr="00E15B10">
        <w:rPr>
          <w:rFonts w:ascii="Times" w:eastAsia="Times New Roman" w:hAnsi="Times" w:cs="Times"/>
          <w:b/>
          <w:i/>
          <w:color w:val="000000"/>
          <w:sz w:val="24"/>
          <w:szCs w:val="24"/>
          <w:u w:val="single"/>
          <w:vertAlign w:val="superscript"/>
          <w:lang w:eastAsia="hu-HU"/>
        </w:rPr>
        <w:fldChar w:fldCharType="begin"/>
      </w:r>
      <w:r w:rsidRPr="00E15B10">
        <w:rPr>
          <w:rFonts w:ascii="Times" w:eastAsia="Times New Roman" w:hAnsi="Times" w:cs="Times"/>
          <w:b/>
          <w:i/>
          <w:color w:val="000000"/>
          <w:sz w:val="24"/>
          <w:szCs w:val="24"/>
          <w:u w:val="single"/>
          <w:vertAlign w:val="superscript"/>
          <w:lang w:eastAsia="hu-HU"/>
        </w:rPr>
        <w:instrText xml:space="preserve"> HYPERLINK "http://njt.hu/cgi_bin/njt_doc.cgi?docid=165413.338634" \l "foot92" </w:instrText>
      </w:r>
      <w:r w:rsidRPr="00E15B10">
        <w:rPr>
          <w:rFonts w:ascii="Times" w:eastAsia="Times New Roman" w:hAnsi="Times" w:cs="Times"/>
          <w:b/>
          <w:i/>
          <w:color w:val="000000"/>
          <w:sz w:val="24"/>
          <w:szCs w:val="24"/>
          <w:u w:val="single"/>
          <w:vertAlign w:val="superscript"/>
          <w:lang w:eastAsia="hu-HU"/>
        </w:rPr>
        <w:fldChar w:fldCharType="separate"/>
      </w:r>
      <w:r w:rsidRPr="00E15B10">
        <w:rPr>
          <w:rFonts w:ascii="Times" w:eastAsia="Times New Roman" w:hAnsi="Times" w:cs="Times"/>
          <w:b/>
          <w:i/>
          <w:color w:val="0000FF"/>
          <w:sz w:val="24"/>
          <w:szCs w:val="24"/>
          <w:u w:val="single"/>
          <w:vertAlign w:val="superscript"/>
          <w:lang w:eastAsia="hu-HU"/>
        </w:rPr>
        <w:t>92</w:t>
      </w:r>
      <w:r w:rsidRPr="00E15B10">
        <w:rPr>
          <w:rFonts w:ascii="Times" w:eastAsia="Times New Roman" w:hAnsi="Times" w:cs="Times"/>
          <w:b/>
          <w:i/>
          <w:color w:val="000000"/>
          <w:sz w:val="24"/>
          <w:szCs w:val="24"/>
          <w:u w:val="single"/>
          <w:vertAlign w:val="superscript"/>
          <w:lang w:eastAsia="hu-HU"/>
        </w:rPr>
        <w:fldChar w:fldCharType="end"/>
      </w:r>
      <w:bookmarkEnd w:id="4"/>
      <w:r w:rsidRPr="00E15B10">
        <w:rPr>
          <w:rFonts w:ascii="Times" w:eastAsia="Times New Roman" w:hAnsi="Times" w:cs="Times"/>
          <w:b/>
          <w:i/>
          <w:color w:val="000000"/>
          <w:sz w:val="24"/>
          <w:szCs w:val="24"/>
          <w:u w:val="single"/>
          <w:lang w:eastAsia="hu-HU"/>
        </w:rPr>
        <w:t> A képviselő-testület megváltoztatja a kifogással érintett állásfoglalást, ha annak kiadására a Földforgalmi törvény 23–25. §-a megsértésével került sor, egyébként a kifogást elutasítja. Az elkésett kifogást a képviselő-testület érdemi vizsgálat nélkül elutasítja. A képviselő-testület a kifogást 15 napon belül zárt ülésen bírálja el. A képviselő-testület a döntését jegyző útján közli.</w:t>
      </w:r>
    </w:p>
    <w:p w:rsidR="00E15B10" w:rsidRPr="00E15B10" w:rsidRDefault="00E15B10" w:rsidP="00E15B10">
      <w:pPr>
        <w:spacing w:after="20" w:line="240" w:lineRule="auto"/>
        <w:ind w:firstLine="180"/>
        <w:jc w:val="both"/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</w:pPr>
      <w:r w:rsidRPr="00E15B10">
        <w:rPr>
          <w:rFonts w:ascii="Times" w:eastAsia="Times New Roman" w:hAnsi="Times" w:cs="Times"/>
          <w:i/>
          <w:color w:val="000000"/>
          <w:sz w:val="24"/>
          <w:szCs w:val="24"/>
          <w:lang w:eastAsia="hu-HU"/>
        </w:rPr>
        <w:t>(3) Kifogás benyújtása esetén e törvény és a Földforgalmi törvény alkalmazásában a helyi földbizottság állásfoglalásának közlésétől számított határidők a képviselő-testület döntése közlésétől számítandók.</w:t>
      </w:r>
    </w:p>
    <w:p w:rsidR="00E15B10" w:rsidRPr="00E15B10" w:rsidRDefault="00E15B10" w:rsidP="001B6D26">
      <w:pPr>
        <w:jc w:val="both"/>
        <w:rPr>
          <w:rFonts w:ascii="Times New Roman" w:hAnsi="Times New Roman"/>
          <w:i/>
          <w:sz w:val="24"/>
          <w:szCs w:val="24"/>
        </w:rPr>
      </w:pPr>
    </w:p>
    <w:p w:rsidR="008E5606" w:rsidRPr="008E5606" w:rsidRDefault="008E5606" w:rsidP="008E5606">
      <w:pPr>
        <w:spacing w:before="160" w:after="16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7. Az adás-vételi szerződés hatósági jóváhagyása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23. §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 (1) A mezőgazdasági igazgatási szerv a részére jóváhagyás céljából megküldött okiratok közül az adás-vételi szerződést és az elfogadó jognyilatkozatokat először – kizárólag azok 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lastRenderedPageBreak/>
        <w:t xml:space="preserve">tartalma és alaki kellékei alapján – az érvényességi és </w:t>
      </w:r>
      <w:proofErr w:type="spellStart"/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hatályosulási</w:t>
      </w:r>
      <w:proofErr w:type="spellEnd"/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feltételeknek való megfelelőség szempontjából vizsgálja meg, illetve ellenőrzi. A mezőgazdasági igazgatási szerv az okiratok beérkezésétől számított 15 napon belül döntést hoz az adás-vételi szerződés jóváhagyásának a megtagadásáról, ha megállapítja, hogy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a)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az adás-vételi szerződés a jogszabályi előírások megsértése miatt létre nem jött szerződésnek, vagy semmis szerződésnek minősül,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b)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 az adás-vételi szerződés nem tartalmazza a vevőnek a 13–15. §-ban előírt </w:t>
      </w:r>
      <w:proofErr w:type="spellStart"/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tartalmú</w:t>
      </w:r>
      <w:proofErr w:type="spellEnd"/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nyilatkozatait, vagy azok önállóan, a 13–15. §-ban előírt alakszerűségi előírásoknak megfelelően nem kerültek csatolásra, vagy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c)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az elfogadó jognyilatkozat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proofErr w:type="spellStart"/>
      <w:r w:rsidRPr="008E5606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ca</w:t>
      </w:r>
      <w:proofErr w:type="spellEnd"/>
      <w:r w:rsidRPr="008E5606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)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az alakszerűségi előírásoknak nem felel meg,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proofErr w:type="spellStart"/>
      <w:r w:rsidRPr="008E5606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cb</w:t>
      </w:r>
      <w:proofErr w:type="spellEnd"/>
      <w:r w:rsidRPr="008E5606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)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nem az elővásárlásra jogosulttól származik,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cc)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az elővásárlásra jogosulttól származik, de nem állapítható meg belőle az elővásárlási jogosultság jogalapja, vagy az, hogy az elővásárlási jog mely törvényen alapul, illetve az elővásárlási jog nem a megjelölt törvényen, vagy a törvényben meghatározott sorrend szerinti ranghelyen alapul, vagy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cd)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 az elővásárlásra jogosulttól származik, de nem tartalmazza az elővásárlásra jogosultnak a 13–15. §-ban előírt </w:t>
      </w:r>
      <w:proofErr w:type="spellStart"/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tartalmú</w:t>
      </w:r>
      <w:proofErr w:type="spellEnd"/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nyilatkozatait, vagy azok önállóan, a 13–15. §-ban előírt alakszerűségi előírásoknak megfelelően nem kerültek csatolásra.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(2) A mezőgazdasági igazgatási szerv – az (1) bekezdésben foglaltakon túl – az okiratok beérkezésétől számított 15 napon belül döntést hoz az adás-vételi szerződés jóváhagyásának a megtagadásáról akkor is, ha a jegyző által megküldött okiratok alapján megállapítja az elővásárlási jog gyakorlására vonatkozó eljárási szabályok megsértését.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(3) Ha az (1) és a (2) bekezdésben meghatározott előzetes vizsgálat eredményeként a mezőgazdasági igazgatási szerv nem tagadja meg az adás-vételi szerződés jóváhagyását, és több elővásárlásra jogosult nyújtott be elfogadó jognyilatkozatot, a mezőgazdasági igazgatási szerv – a (4) bekezdésben meghatározott eset kivételével – az elővásárlásra jogosultakat a törvény által meghatározott sorrend alapján rangsorolja, és arról jegyzéket készít.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(4) A mezőgazdasági igazgatási szerv nem készít az elővásárlásra jogosultak rangsoráról szóló jegyzéket (a továbbiakban: jegyzék), ha megállapítja, hogy a hirdetményi úton közölt adás-vételi szerződésre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a)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kizárólag határidőn túl érkezett a jegyzőhöz elfogadó jognyilatkozat, vagy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b)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 a határidőn belül beérkezett valamennyi elfogadó jognyilatkozat hiányos, vagy valótlan </w:t>
      </w:r>
      <w:proofErr w:type="spellStart"/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tartalmú</w:t>
      </w:r>
      <w:proofErr w:type="spellEnd"/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, és ezáltal egyik sem felel meg az (1) bekezdés </w:t>
      </w:r>
      <w:proofErr w:type="gramStart"/>
      <w:r w:rsidRPr="008E5606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c)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pontjában</w:t>
      </w:r>
      <w:proofErr w:type="gramEnd"/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foglaltaknak.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(5) A (3) bekezdésben meghatározott esetben a mezőgazdasági igazgatási szerv a rendelkezésére álló okiratok és az általa készített jegyzék másolatának megküldésével haladéktalanul megkeresi a helyi földbizottságot az állásfoglalásának beszerzése céljából.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(6) Ha a (4) bekezdésben foglalt esetek valamelyike áll fenn, az (5) bekezdésben foglaltakat kell alkalmazni azzal az eltéréssel, hogy a mezőgazdasági igazgatási szerv jegyzék nélkül keresi meg a helyi földbizottságot.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24. §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(1) A helyi földbizottság – a mezőgazdasági igazgatási szerv megkeresésének a beérkezésétől számított – 15 napon belül adja ki az adás-vételi szerződés jóváhagyásának megtagadásához, vagy a jóváhagyás megadásához szükséges állásfoglalását.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b/>
          <w:color w:val="000000"/>
          <w:sz w:val="24"/>
          <w:szCs w:val="24"/>
          <w:u w:val="single"/>
          <w:lang w:eastAsia="hu-HU"/>
        </w:rPr>
      </w:pPr>
      <w:r w:rsidRPr="008E5606">
        <w:rPr>
          <w:rFonts w:ascii="Times" w:eastAsia="Times New Roman" w:hAnsi="Times" w:cs="Times"/>
          <w:b/>
          <w:color w:val="000000"/>
          <w:sz w:val="24"/>
          <w:szCs w:val="24"/>
          <w:u w:val="single"/>
          <w:lang w:eastAsia="hu-HU"/>
        </w:rPr>
        <w:t>(2) A helyi földbizottság az adás-vételi szerződést a köztudomású tények és legjobb ismeretei alapján, különösen a következő szempontok szerint értékeli: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a)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az adás-vételi szerződés alkalmas-e a tulajdonszerzési korlátozás megkerülésére;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b)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megállapítható-e, hogy a felek már e törvény hatálybalépése előtt megállapodtak a tulajdonjog átruházásában, de az adás-vételi szerződést csak a jelen eljárás keretében léptetnék egyikük nyilatkozatával, illetve harmadik személy jognyilatkozatának megtételével hatályba;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lastRenderedPageBreak/>
        <w:t>c)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az adás-vételi szerződés jóváhagyása esetén az adás-vételi szerződés szerinti vevő, illetve a jegyzék szerinti, az első helyen álló elővásárlásra jogosult, vagy ha több elővásárlásra jogosult áll az első helyen, akkor valamennyi első helyen álló elvásárlásra jogosult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proofErr w:type="spellStart"/>
      <w:r w:rsidRPr="008E5606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ca</w:t>
      </w:r>
      <w:proofErr w:type="spellEnd"/>
      <w:r w:rsidRPr="008E5606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)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alkalmas-e az adás-vételi szerződés és a 13. §-ban, illetve a 15. §-ban meghatározott kötelezettségvállalások teljesítésére,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b/>
          <w:color w:val="000000"/>
          <w:sz w:val="24"/>
          <w:szCs w:val="24"/>
          <w:u w:val="single"/>
          <w:lang w:eastAsia="hu-HU"/>
        </w:rPr>
      </w:pPr>
      <w:proofErr w:type="spellStart"/>
      <w:r w:rsidRPr="008E5606">
        <w:rPr>
          <w:rFonts w:ascii="Times" w:eastAsia="Times New Roman" w:hAnsi="Times" w:cs="Times"/>
          <w:b/>
          <w:i/>
          <w:iCs/>
          <w:color w:val="000000"/>
          <w:sz w:val="24"/>
          <w:szCs w:val="24"/>
          <w:u w:val="single"/>
          <w:lang w:eastAsia="hu-HU"/>
        </w:rPr>
        <w:t>cb</w:t>
      </w:r>
      <w:proofErr w:type="spellEnd"/>
      <w:r w:rsidRPr="008E5606">
        <w:rPr>
          <w:rFonts w:ascii="Times" w:eastAsia="Times New Roman" w:hAnsi="Times" w:cs="Times"/>
          <w:b/>
          <w:i/>
          <w:iCs/>
          <w:color w:val="000000"/>
          <w:sz w:val="24"/>
          <w:szCs w:val="24"/>
          <w:u w:val="single"/>
          <w:lang w:eastAsia="hu-HU"/>
        </w:rPr>
        <w:t>)</w:t>
      </w:r>
      <w:r w:rsidRPr="008E5606">
        <w:rPr>
          <w:rFonts w:ascii="Times" w:eastAsia="Times New Roman" w:hAnsi="Times" w:cs="Times"/>
          <w:b/>
          <w:color w:val="000000"/>
          <w:sz w:val="24"/>
          <w:szCs w:val="24"/>
          <w:u w:val="single"/>
          <w:lang w:eastAsia="hu-HU"/>
        </w:rPr>
        <w:t xml:space="preserve"> elnyer-e olyan jogi helyzetet, amelynek révén a jövőben az elővásárlási jogát </w:t>
      </w:r>
      <w:proofErr w:type="spellStart"/>
      <w:r w:rsidRPr="008E5606">
        <w:rPr>
          <w:rFonts w:ascii="Times" w:eastAsia="Times New Roman" w:hAnsi="Times" w:cs="Times"/>
          <w:b/>
          <w:color w:val="000000"/>
          <w:sz w:val="24"/>
          <w:szCs w:val="24"/>
          <w:u w:val="single"/>
          <w:lang w:eastAsia="hu-HU"/>
        </w:rPr>
        <w:t>visszaélésszerűen</w:t>
      </w:r>
      <w:proofErr w:type="spellEnd"/>
      <w:r w:rsidRPr="008E5606">
        <w:rPr>
          <w:rFonts w:ascii="Times" w:eastAsia="Times New Roman" w:hAnsi="Times" w:cs="Times"/>
          <w:b/>
          <w:color w:val="000000"/>
          <w:sz w:val="24"/>
          <w:szCs w:val="24"/>
          <w:u w:val="single"/>
          <w:lang w:eastAsia="hu-HU"/>
        </w:rPr>
        <w:t xml:space="preserve"> gyakorolhatja, vagy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cc)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indokolható gazdasági szükséglet nélkül, felhalmozási célból szerezné meg a föld tulajdonjogát;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d)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az ellenérték a föld forgalmi értékével arányban áll-e, s ha nem, az aránytalansággal a vevő elővásárlásra jogosultat tartott távol az elővásárlási jogának gyakorlásától.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25. §</w:t>
      </w: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(1) A helyi földbizottság a 24. § (2) bekezdése szerinti értékelést köteles azonos szempontok szerint, a jegyzékben szereplő összes elővásárlásra jogosult, és az adás-vételi szerződés szerinti vevő vonatkozásában elvégezni.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(2) A 24. § (2) bekezdése szerinti értékelés során a helyi földbizottság több elővásásra jogosultat támogathat.</w:t>
      </w:r>
    </w:p>
    <w:p w:rsidR="008E5606" w:rsidRPr="008E5606" w:rsidRDefault="008E5606" w:rsidP="008E5606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E5606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(3) Ha a helyi földbizottság az értékelés alapján egyik elővásásra jogosult esetében sem támogatja az adás-vételi szerződés jóváhagyását, állást kell foglalnia abban, hogy az adás-vételi szerződés szerinti vevővel támogatja-e az adás-vételi szerződés jóváhagyását.</w:t>
      </w:r>
    </w:p>
    <w:p w:rsidR="004E2354" w:rsidRDefault="004E2354" w:rsidP="001B6D26">
      <w:pPr>
        <w:jc w:val="both"/>
        <w:rPr>
          <w:rFonts w:ascii="Times New Roman" w:hAnsi="Times New Roman"/>
          <w:sz w:val="24"/>
          <w:szCs w:val="24"/>
        </w:rPr>
      </w:pPr>
    </w:p>
    <w:p w:rsidR="004E2354" w:rsidRDefault="004E2354" w:rsidP="001B6D26">
      <w:pPr>
        <w:jc w:val="both"/>
        <w:rPr>
          <w:rFonts w:ascii="Times New Roman" w:hAnsi="Times New Roman"/>
          <w:sz w:val="24"/>
          <w:szCs w:val="24"/>
        </w:rPr>
      </w:pPr>
    </w:p>
    <w:p w:rsidR="004E2354" w:rsidRDefault="004E2354" w:rsidP="001B6D26">
      <w:pPr>
        <w:jc w:val="both"/>
        <w:rPr>
          <w:rFonts w:ascii="Times New Roman" w:hAnsi="Times New Roman"/>
          <w:sz w:val="24"/>
          <w:szCs w:val="24"/>
        </w:rPr>
      </w:pPr>
    </w:p>
    <w:p w:rsidR="004E2354" w:rsidRDefault="004E2354" w:rsidP="001B6D26">
      <w:pPr>
        <w:jc w:val="both"/>
        <w:rPr>
          <w:rFonts w:ascii="Times New Roman" w:hAnsi="Times New Roman"/>
          <w:sz w:val="24"/>
          <w:szCs w:val="24"/>
        </w:rPr>
      </w:pPr>
    </w:p>
    <w:p w:rsidR="004E2354" w:rsidRDefault="004E2354" w:rsidP="001B6D26">
      <w:pPr>
        <w:jc w:val="both"/>
        <w:rPr>
          <w:rFonts w:ascii="Times New Roman" w:hAnsi="Times New Roman"/>
          <w:sz w:val="24"/>
          <w:szCs w:val="24"/>
        </w:rPr>
      </w:pPr>
    </w:p>
    <w:p w:rsidR="001B6D26" w:rsidRPr="00D40FA5" w:rsidRDefault="001B6D26" w:rsidP="001B6D26">
      <w:pPr>
        <w:pStyle w:val="Szvegtrzs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Telki, 201</w:t>
      </w:r>
      <w:r w:rsidR="00616C9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="00197AF8">
        <w:rPr>
          <w:rFonts w:ascii="Times New Roman" w:hAnsi="Times New Roman"/>
          <w:sz w:val="24"/>
          <w:szCs w:val="24"/>
        </w:rPr>
        <w:t>augusztus 22</w:t>
      </w:r>
    </w:p>
    <w:p w:rsidR="001B6D26" w:rsidRPr="00D40FA5" w:rsidRDefault="0008067B" w:rsidP="00075307">
      <w:pPr>
        <w:pStyle w:val="Szvegtrzs"/>
        <w:spacing w:after="0"/>
        <w:ind w:left="4956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Deltai Károly</w:t>
      </w:r>
    </w:p>
    <w:p w:rsidR="001B6D26" w:rsidRDefault="001B6D26" w:rsidP="001B6D26">
      <w:pPr>
        <w:pStyle w:val="Szvegtrzs"/>
        <w:spacing w:after="0"/>
        <w:ind w:left="3540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8067B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075307">
        <w:rPr>
          <w:rFonts w:ascii="Times New Roman" w:hAnsi="Times New Roman"/>
          <w:sz w:val="24"/>
          <w:szCs w:val="24"/>
        </w:rPr>
        <w:tab/>
      </w:r>
      <w:r w:rsidR="00075307">
        <w:rPr>
          <w:rFonts w:ascii="Times New Roman" w:hAnsi="Times New Roman"/>
          <w:sz w:val="24"/>
          <w:szCs w:val="24"/>
        </w:rPr>
        <w:tab/>
      </w:r>
      <w:r w:rsidR="0008067B">
        <w:rPr>
          <w:rFonts w:ascii="Times New Roman" w:hAnsi="Times New Roman"/>
          <w:sz w:val="24"/>
          <w:szCs w:val="24"/>
        </w:rPr>
        <w:t>polgármester</w:t>
      </w:r>
    </w:p>
    <w:p w:rsidR="001B6D26" w:rsidRDefault="001B6D26" w:rsidP="001B6D2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B6D26" w:rsidRDefault="001B6D26" w:rsidP="001B6D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B6D26" w:rsidRPr="00E80098" w:rsidRDefault="001B6D26" w:rsidP="001B6D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>Határozati javaslat</w:t>
      </w:r>
    </w:p>
    <w:p w:rsidR="001B6D26" w:rsidRPr="00E80098" w:rsidRDefault="001B6D26" w:rsidP="001B6D2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B6D26" w:rsidRPr="00E80098" w:rsidRDefault="001B6D26" w:rsidP="001B6D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 xml:space="preserve">Telki község </w:t>
      </w:r>
    </w:p>
    <w:p w:rsidR="001B6D26" w:rsidRPr="00E80098" w:rsidRDefault="001B6D26" w:rsidP="001B6D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>Képviselő-testülete</w:t>
      </w:r>
    </w:p>
    <w:p w:rsidR="001B6D26" w:rsidRPr="00E80098" w:rsidRDefault="001B6D26" w:rsidP="001B6D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B6D26" w:rsidRPr="00E80098" w:rsidRDefault="001B6D26" w:rsidP="001B6D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</w:t>
      </w:r>
      <w:r w:rsidR="00144E75">
        <w:rPr>
          <w:rFonts w:ascii="Times New Roman" w:hAnsi="Times New Roman"/>
          <w:b/>
          <w:sz w:val="24"/>
          <w:szCs w:val="24"/>
        </w:rPr>
        <w:t>6. (</w:t>
      </w:r>
      <w:r>
        <w:rPr>
          <w:rFonts w:ascii="Times New Roman" w:hAnsi="Times New Roman"/>
          <w:b/>
          <w:sz w:val="24"/>
          <w:szCs w:val="24"/>
        </w:rPr>
        <w:t>V</w:t>
      </w:r>
      <w:r w:rsidR="00197AF8">
        <w:rPr>
          <w:rFonts w:ascii="Times New Roman" w:hAnsi="Times New Roman"/>
          <w:b/>
          <w:sz w:val="24"/>
          <w:szCs w:val="24"/>
        </w:rPr>
        <w:t>III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.  </w:t>
      </w:r>
      <w:r w:rsidRPr="00E80098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E80098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E80098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E80098">
        <w:rPr>
          <w:rFonts w:ascii="Times New Roman" w:hAnsi="Times New Roman"/>
          <w:b/>
          <w:sz w:val="24"/>
          <w:szCs w:val="24"/>
        </w:rPr>
        <w:t>. számú</w:t>
      </w:r>
    </w:p>
    <w:p w:rsidR="001B6D26" w:rsidRDefault="001B6D26" w:rsidP="001B6D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>Határozata</w:t>
      </w:r>
    </w:p>
    <w:p w:rsidR="001B6D26" w:rsidRPr="00D40FA5" w:rsidRDefault="001B6D26" w:rsidP="001B6D26">
      <w:pPr>
        <w:pStyle w:val="Szvegtrzs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8326D" w:rsidRPr="00E8326D" w:rsidRDefault="00E8326D" w:rsidP="00E8326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326D">
        <w:rPr>
          <w:rFonts w:ascii="Times New Roman" w:hAnsi="Times New Roman"/>
          <w:b/>
          <w:sz w:val="24"/>
          <w:szCs w:val="24"/>
        </w:rPr>
        <w:t>Magyar Agrár-, Élelmiszergazdasági és Vidékfejlesztési Kamara Megyei Elnökségének állásfoglalásáva</w:t>
      </w:r>
      <w:r>
        <w:rPr>
          <w:rFonts w:ascii="Times New Roman" w:hAnsi="Times New Roman"/>
          <w:b/>
          <w:sz w:val="24"/>
          <w:szCs w:val="24"/>
        </w:rPr>
        <w:t>l szembeni kifogás megtárgyalásáról</w:t>
      </w:r>
    </w:p>
    <w:p w:rsidR="001B6D26" w:rsidRDefault="001B6D26" w:rsidP="001B6D2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23342F" w:rsidRDefault="001B6D26" w:rsidP="006912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0FA5">
        <w:rPr>
          <w:rFonts w:ascii="Times New Roman" w:hAnsi="Times New Roman"/>
          <w:sz w:val="24"/>
          <w:szCs w:val="24"/>
        </w:rPr>
        <w:t xml:space="preserve">Telki község Képviselő-testülete </w:t>
      </w:r>
      <w:r>
        <w:rPr>
          <w:rFonts w:ascii="Times New Roman" w:hAnsi="Times New Roman"/>
          <w:sz w:val="24"/>
          <w:szCs w:val="24"/>
        </w:rPr>
        <w:t xml:space="preserve">megtárgyalta </w:t>
      </w:r>
      <w:r w:rsidR="00197AF8">
        <w:rPr>
          <w:rFonts w:ascii="Times New Roman" w:hAnsi="Times New Roman"/>
          <w:sz w:val="24"/>
          <w:szCs w:val="24"/>
        </w:rPr>
        <w:t>a T</w:t>
      </w:r>
      <w:r w:rsidR="0023342F">
        <w:rPr>
          <w:rFonts w:ascii="Times New Roman" w:hAnsi="Times New Roman"/>
          <w:sz w:val="24"/>
          <w:szCs w:val="24"/>
        </w:rPr>
        <w:t>elki 060/44 hrsz-ú ingatlan adásvétele tárgyában előterjesztett kifogást.</w:t>
      </w:r>
    </w:p>
    <w:p w:rsidR="000570BA" w:rsidRDefault="000570BA" w:rsidP="006912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570BA" w:rsidRDefault="000570BA" w:rsidP="0069126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testület a Magyar Agrár-, Élelmiszergazdasági és Vidékfejlesztési Kamara Pest megyei elnöksége, mint helyi földkiadó bizottság által hozott állásfoglalást megvizsgálta és úgy határozott, hogy az állásfoglalást helybenhagyja és </w:t>
      </w:r>
      <w:proofErr w:type="spellStart"/>
      <w:r>
        <w:rPr>
          <w:rFonts w:ascii="Times New Roman" w:hAnsi="Times New Roman"/>
          <w:sz w:val="24"/>
          <w:szCs w:val="24"/>
        </w:rPr>
        <w:t>Sárossy</w:t>
      </w:r>
      <w:proofErr w:type="spellEnd"/>
      <w:r>
        <w:rPr>
          <w:rFonts w:ascii="Times New Roman" w:hAnsi="Times New Roman"/>
          <w:sz w:val="24"/>
          <w:szCs w:val="24"/>
        </w:rPr>
        <w:t xml:space="preserve"> Attila József </w:t>
      </w:r>
      <w:proofErr w:type="gramStart"/>
      <w:r>
        <w:rPr>
          <w:rFonts w:ascii="Times New Roman" w:hAnsi="Times New Roman"/>
          <w:sz w:val="24"/>
          <w:szCs w:val="24"/>
        </w:rPr>
        <w:t>( 2072</w:t>
      </w:r>
      <w:proofErr w:type="gramEnd"/>
      <w:r>
        <w:rPr>
          <w:rFonts w:ascii="Times New Roman" w:hAnsi="Times New Roman"/>
          <w:sz w:val="24"/>
          <w:szCs w:val="24"/>
        </w:rPr>
        <w:t xml:space="preserve"> Zsámbék, Somogyi Béla u. 22. ) lakos ingatlanvásárlását támogatja.</w:t>
      </w:r>
    </w:p>
    <w:p w:rsidR="000570BA" w:rsidRDefault="000570BA" w:rsidP="006912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3342F" w:rsidRDefault="00631414" w:rsidP="001B6D2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úgy határozott, hogy dr. Albert János ingatlan szerzést támogatja. </w:t>
      </w:r>
    </w:p>
    <w:p w:rsidR="001B6D26" w:rsidRDefault="001B6D26" w:rsidP="001B6D26">
      <w:pPr>
        <w:spacing w:after="0"/>
        <w:rPr>
          <w:rFonts w:ascii="Times New Roman" w:hAnsi="Times New Roman"/>
          <w:sz w:val="24"/>
          <w:szCs w:val="24"/>
        </w:rPr>
      </w:pPr>
    </w:p>
    <w:p w:rsidR="001B6D26" w:rsidRDefault="001B6D26" w:rsidP="001B6D26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D40FA5">
        <w:rPr>
          <w:rFonts w:ascii="Times New Roman" w:hAnsi="Times New Roman"/>
          <w:b/>
          <w:bCs/>
          <w:sz w:val="24"/>
          <w:szCs w:val="24"/>
        </w:rPr>
        <w:t xml:space="preserve">Felelős: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D40FA5">
        <w:rPr>
          <w:rFonts w:ascii="Times New Roman" w:hAnsi="Times New Roman"/>
          <w:sz w:val="24"/>
          <w:szCs w:val="24"/>
        </w:rPr>
        <w:t xml:space="preserve">Polgármester </w:t>
      </w:r>
    </w:p>
    <w:p w:rsidR="001B6D26" w:rsidRPr="0023342F" w:rsidRDefault="001B6D26" w:rsidP="001B6D26">
      <w:pPr>
        <w:spacing w:after="0"/>
      </w:pPr>
      <w:proofErr w:type="gramStart"/>
      <w:r w:rsidRPr="00D40FA5">
        <w:rPr>
          <w:rFonts w:ascii="Times New Roman" w:hAnsi="Times New Roman"/>
          <w:b/>
          <w:bCs/>
          <w:sz w:val="24"/>
          <w:szCs w:val="24"/>
        </w:rPr>
        <w:t xml:space="preserve">Határidő: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="0023342F" w:rsidRPr="0023342F">
        <w:rPr>
          <w:rFonts w:ascii="Times New Roman" w:hAnsi="Times New Roman"/>
          <w:bCs/>
          <w:sz w:val="24"/>
          <w:szCs w:val="24"/>
        </w:rPr>
        <w:t>azonnal</w:t>
      </w:r>
    </w:p>
    <w:p w:rsidR="00631414" w:rsidRDefault="00631414"/>
    <w:p w:rsidR="00631414" w:rsidRDefault="00631414" w:rsidP="006314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31414" w:rsidRPr="00E80098" w:rsidRDefault="00631414" w:rsidP="006314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>Határozati javaslat</w:t>
      </w:r>
    </w:p>
    <w:p w:rsidR="00631414" w:rsidRPr="00E80098" w:rsidRDefault="00631414" w:rsidP="0063141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31414" w:rsidRPr="00E80098" w:rsidRDefault="00631414" w:rsidP="006314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 xml:space="preserve">Telki község </w:t>
      </w:r>
    </w:p>
    <w:p w:rsidR="00631414" w:rsidRPr="00E80098" w:rsidRDefault="00631414" w:rsidP="006314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>Képviselő-testülete</w:t>
      </w:r>
    </w:p>
    <w:p w:rsidR="00631414" w:rsidRPr="00E80098" w:rsidRDefault="00631414" w:rsidP="006314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31414" w:rsidRPr="00E80098" w:rsidRDefault="00631414" w:rsidP="006314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/2016. (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V.  </w:t>
      </w:r>
      <w:r w:rsidRPr="00E80098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E80098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E80098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E80098">
        <w:rPr>
          <w:rFonts w:ascii="Times New Roman" w:hAnsi="Times New Roman"/>
          <w:b/>
          <w:sz w:val="24"/>
          <w:szCs w:val="24"/>
        </w:rPr>
        <w:t>. számú</w:t>
      </w:r>
    </w:p>
    <w:p w:rsidR="00631414" w:rsidRDefault="00631414" w:rsidP="006314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>Határozata</w:t>
      </w:r>
    </w:p>
    <w:p w:rsidR="00631414" w:rsidRPr="00D40FA5" w:rsidRDefault="00631414" w:rsidP="00631414">
      <w:pPr>
        <w:pStyle w:val="Szvegtrzs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8326D" w:rsidRPr="00E8326D" w:rsidRDefault="00E8326D" w:rsidP="00E8326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326D">
        <w:rPr>
          <w:rFonts w:ascii="Times New Roman" w:hAnsi="Times New Roman"/>
          <w:b/>
          <w:sz w:val="24"/>
          <w:szCs w:val="24"/>
        </w:rPr>
        <w:t>Magyar Agrár-, Élelmiszergazdasági és Vidékfejlesztési Kamara Megyei Elnökségének állásfoglalásáva</w:t>
      </w:r>
      <w:r>
        <w:rPr>
          <w:rFonts w:ascii="Times New Roman" w:hAnsi="Times New Roman"/>
          <w:b/>
          <w:sz w:val="24"/>
          <w:szCs w:val="24"/>
        </w:rPr>
        <w:t>l szembeni kifogás megtárgyalásáról</w:t>
      </w:r>
    </w:p>
    <w:p w:rsidR="00631414" w:rsidRDefault="00631414" w:rsidP="00631414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570BA" w:rsidRDefault="000570BA" w:rsidP="000570B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0FA5">
        <w:rPr>
          <w:rFonts w:ascii="Times New Roman" w:hAnsi="Times New Roman"/>
          <w:sz w:val="24"/>
          <w:szCs w:val="24"/>
        </w:rPr>
        <w:t xml:space="preserve">Telki község Képviselő-testülete </w:t>
      </w:r>
      <w:r>
        <w:rPr>
          <w:rFonts w:ascii="Times New Roman" w:hAnsi="Times New Roman"/>
          <w:sz w:val="24"/>
          <w:szCs w:val="24"/>
        </w:rPr>
        <w:t>megtárgyalta a Telki 060/44 hrsz-ú ingatlan adásvétele tárgyában előterjesztett kifogást.</w:t>
      </w:r>
    </w:p>
    <w:p w:rsidR="000570BA" w:rsidRDefault="000570BA" w:rsidP="000570B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06366" w:rsidRDefault="000570BA" w:rsidP="0000636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testület a Magyar Agrár-, Élelmiszergazdasági és Vidékfejlesztési Kamara Pest megyei elnöksége, mint helyi földkiadó bizottság által hozott állásfoglalást megvizsgálta és úgy határozott, hogy az állásfoglalást </w:t>
      </w:r>
      <w:r w:rsidR="00E13612">
        <w:rPr>
          <w:rFonts w:ascii="Times New Roman" w:hAnsi="Times New Roman"/>
          <w:sz w:val="24"/>
          <w:szCs w:val="24"/>
        </w:rPr>
        <w:t>nem fogadja el</w:t>
      </w:r>
      <w:r>
        <w:rPr>
          <w:rFonts w:ascii="Times New Roman" w:hAnsi="Times New Roman"/>
          <w:sz w:val="24"/>
          <w:szCs w:val="24"/>
        </w:rPr>
        <w:t xml:space="preserve"> és </w:t>
      </w:r>
      <w:proofErr w:type="spellStart"/>
      <w:r>
        <w:rPr>
          <w:rFonts w:ascii="Times New Roman" w:hAnsi="Times New Roman"/>
          <w:sz w:val="24"/>
          <w:szCs w:val="24"/>
        </w:rPr>
        <w:t>Sárossy</w:t>
      </w:r>
      <w:proofErr w:type="spellEnd"/>
      <w:r>
        <w:rPr>
          <w:rFonts w:ascii="Times New Roman" w:hAnsi="Times New Roman"/>
          <w:sz w:val="24"/>
          <w:szCs w:val="24"/>
        </w:rPr>
        <w:t xml:space="preserve"> Attila József </w:t>
      </w:r>
      <w:proofErr w:type="gramStart"/>
      <w:r>
        <w:rPr>
          <w:rFonts w:ascii="Times New Roman" w:hAnsi="Times New Roman"/>
          <w:sz w:val="24"/>
          <w:szCs w:val="24"/>
        </w:rPr>
        <w:t>( 2072</w:t>
      </w:r>
      <w:proofErr w:type="gramEnd"/>
      <w:r>
        <w:rPr>
          <w:rFonts w:ascii="Times New Roman" w:hAnsi="Times New Roman"/>
          <w:sz w:val="24"/>
          <w:szCs w:val="24"/>
        </w:rPr>
        <w:t xml:space="preserve"> Zsámbék, Somogyi Béla u. 22. ) lakos i</w:t>
      </w:r>
      <w:r w:rsidR="00006366">
        <w:rPr>
          <w:rFonts w:ascii="Times New Roman" w:hAnsi="Times New Roman"/>
          <w:sz w:val="24"/>
          <w:szCs w:val="24"/>
        </w:rPr>
        <w:t>ngatlanvásárlását nem támogatja.</w:t>
      </w:r>
    </w:p>
    <w:p w:rsidR="000570BA" w:rsidRDefault="00006366" w:rsidP="0000636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testület </w:t>
      </w:r>
      <w:r w:rsidR="000570BA">
        <w:rPr>
          <w:rFonts w:ascii="Times New Roman" w:hAnsi="Times New Roman"/>
          <w:sz w:val="24"/>
          <w:szCs w:val="24"/>
        </w:rPr>
        <w:t xml:space="preserve">dr. Albert János ingatlan szerzést támogatja. </w:t>
      </w:r>
    </w:p>
    <w:p w:rsidR="000570BA" w:rsidRDefault="000570BA" w:rsidP="000570BA">
      <w:pPr>
        <w:spacing w:after="0"/>
        <w:rPr>
          <w:rFonts w:ascii="Times New Roman" w:hAnsi="Times New Roman"/>
          <w:sz w:val="24"/>
          <w:szCs w:val="24"/>
        </w:rPr>
      </w:pPr>
    </w:p>
    <w:p w:rsidR="000570BA" w:rsidRDefault="000570BA" w:rsidP="000570BA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D40FA5">
        <w:rPr>
          <w:rFonts w:ascii="Times New Roman" w:hAnsi="Times New Roman"/>
          <w:b/>
          <w:bCs/>
          <w:sz w:val="24"/>
          <w:szCs w:val="24"/>
        </w:rPr>
        <w:t xml:space="preserve">Felelős: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D40FA5">
        <w:rPr>
          <w:rFonts w:ascii="Times New Roman" w:hAnsi="Times New Roman"/>
          <w:sz w:val="24"/>
          <w:szCs w:val="24"/>
        </w:rPr>
        <w:t xml:space="preserve">Polgármester </w:t>
      </w:r>
    </w:p>
    <w:p w:rsidR="000570BA" w:rsidRPr="0023342F" w:rsidRDefault="000570BA" w:rsidP="000570BA">
      <w:pPr>
        <w:spacing w:after="0"/>
      </w:pPr>
      <w:proofErr w:type="gramStart"/>
      <w:r w:rsidRPr="00D40FA5">
        <w:rPr>
          <w:rFonts w:ascii="Times New Roman" w:hAnsi="Times New Roman"/>
          <w:b/>
          <w:bCs/>
          <w:sz w:val="24"/>
          <w:szCs w:val="24"/>
        </w:rPr>
        <w:t xml:space="preserve">Határidő: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Pr="0023342F">
        <w:rPr>
          <w:rFonts w:ascii="Times New Roman" w:hAnsi="Times New Roman"/>
          <w:bCs/>
          <w:sz w:val="24"/>
          <w:szCs w:val="24"/>
        </w:rPr>
        <w:t>azonnal</w:t>
      </w:r>
    </w:p>
    <w:p w:rsidR="00631414" w:rsidRDefault="00631414" w:rsidP="00631414">
      <w:pPr>
        <w:spacing w:after="0"/>
        <w:rPr>
          <w:rFonts w:ascii="Times New Roman" w:hAnsi="Times New Roman"/>
          <w:sz w:val="24"/>
          <w:szCs w:val="24"/>
        </w:rPr>
      </w:pPr>
    </w:p>
    <w:p w:rsidR="00631414" w:rsidRDefault="00631414" w:rsidP="00631414">
      <w:pPr>
        <w:spacing w:after="0"/>
        <w:rPr>
          <w:rFonts w:ascii="Times New Roman" w:hAnsi="Times New Roman"/>
          <w:sz w:val="24"/>
          <w:szCs w:val="24"/>
        </w:rPr>
      </w:pPr>
    </w:p>
    <w:p w:rsidR="00631414" w:rsidRDefault="00631414" w:rsidP="00631414"/>
    <w:p w:rsidR="00631414" w:rsidRDefault="00631414"/>
    <w:sectPr w:rsidR="00631414" w:rsidSect="00506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CA175F"/>
    <w:multiLevelType w:val="hybridMultilevel"/>
    <w:tmpl w:val="80F0EF84"/>
    <w:lvl w:ilvl="0" w:tplc="FF32DE1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EA0"/>
    <w:rsid w:val="00006158"/>
    <w:rsid w:val="00006366"/>
    <w:rsid w:val="00032882"/>
    <w:rsid w:val="000570BA"/>
    <w:rsid w:val="0005766A"/>
    <w:rsid w:val="00070638"/>
    <w:rsid w:val="000723A7"/>
    <w:rsid w:val="00075307"/>
    <w:rsid w:val="0008067B"/>
    <w:rsid w:val="00144E75"/>
    <w:rsid w:val="00176AE6"/>
    <w:rsid w:val="00197AF8"/>
    <w:rsid w:val="001B6D26"/>
    <w:rsid w:val="0023342F"/>
    <w:rsid w:val="00275394"/>
    <w:rsid w:val="00286559"/>
    <w:rsid w:val="002B043C"/>
    <w:rsid w:val="002B76A9"/>
    <w:rsid w:val="00325EDB"/>
    <w:rsid w:val="00341642"/>
    <w:rsid w:val="003C16EA"/>
    <w:rsid w:val="003D1C6D"/>
    <w:rsid w:val="003D65C5"/>
    <w:rsid w:val="00404699"/>
    <w:rsid w:val="00420FBC"/>
    <w:rsid w:val="00424042"/>
    <w:rsid w:val="0045749A"/>
    <w:rsid w:val="004C6CF1"/>
    <w:rsid w:val="004E2354"/>
    <w:rsid w:val="005066AA"/>
    <w:rsid w:val="005558C0"/>
    <w:rsid w:val="00616C91"/>
    <w:rsid w:val="006244BC"/>
    <w:rsid w:val="00631414"/>
    <w:rsid w:val="006460F1"/>
    <w:rsid w:val="006567AA"/>
    <w:rsid w:val="00661ABD"/>
    <w:rsid w:val="0069126D"/>
    <w:rsid w:val="006D4E8B"/>
    <w:rsid w:val="00734166"/>
    <w:rsid w:val="00750309"/>
    <w:rsid w:val="007624F2"/>
    <w:rsid w:val="007C0EDB"/>
    <w:rsid w:val="007F3618"/>
    <w:rsid w:val="00836291"/>
    <w:rsid w:val="00846716"/>
    <w:rsid w:val="008609E9"/>
    <w:rsid w:val="00873D25"/>
    <w:rsid w:val="008C30E4"/>
    <w:rsid w:val="008D3AD1"/>
    <w:rsid w:val="008D4976"/>
    <w:rsid w:val="008E5606"/>
    <w:rsid w:val="00910F83"/>
    <w:rsid w:val="00913A05"/>
    <w:rsid w:val="00920053"/>
    <w:rsid w:val="00923E0E"/>
    <w:rsid w:val="00970B16"/>
    <w:rsid w:val="009F2A2B"/>
    <w:rsid w:val="00A33474"/>
    <w:rsid w:val="00A34EA0"/>
    <w:rsid w:val="00A75446"/>
    <w:rsid w:val="00A90676"/>
    <w:rsid w:val="00AF04BE"/>
    <w:rsid w:val="00B51A6C"/>
    <w:rsid w:val="00B94A6D"/>
    <w:rsid w:val="00BA7D64"/>
    <w:rsid w:val="00C22FF2"/>
    <w:rsid w:val="00C2723B"/>
    <w:rsid w:val="00C50492"/>
    <w:rsid w:val="00C92388"/>
    <w:rsid w:val="00C92AEE"/>
    <w:rsid w:val="00CB28BB"/>
    <w:rsid w:val="00CE387A"/>
    <w:rsid w:val="00D57166"/>
    <w:rsid w:val="00D8247B"/>
    <w:rsid w:val="00E13612"/>
    <w:rsid w:val="00E14831"/>
    <w:rsid w:val="00E15B10"/>
    <w:rsid w:val="00E8326D"/>
    <w:rsid w:val="00F138E2"/>
    <w:rsid w:val="00F24B0F"/>
    <w:rsid w:val="00F373D7"/>
    <w:rsid w:val="00F400B5"/>
    <w:rsid w:val="00FA3355"/>
    <w:rsid w:val="00FA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3966EF-859B-4749-B4F1-1BE6D5C09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A34EA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next w:val="Szvegtrzs"/>
    <w:link w:val="AlcmChar"/>
    <w:qFormat/>
    <w:rsid w:val="001B6D26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lcmChar">
    <w:name w:val="Alcím Char"/>
    <w:basedOn w:val="Bekezdsalapbettpusa"/>
    <w:link w:val="Alcm"/>
    <w:rsid w:val="001B6D26"/>
    <w:rPr>
      <w:b/>
      <w:sz w:val="28"/>
      <w:lang w:val="hu-HU" w:bidi="ar-SA"/>
    </w:rPr>
  </w:style>
  <w:style w:type="paragraph" w:styleId="Cm">
    <w:name w:val="Title"/>
    <w:basedOn w:val="Norml"/>
    <w:link w:val="CmChar"/>
    <w:qFormat/>
    <w:rsid w:val="001B6D26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1B6D26"/>
    <w:rPr>
      <w:b/>
      <w:sz w:val="24"/>
      <w:lang w:val="hu-HU" w:eastAsia="hu-HU" w:bidi="ar-SA"/>
    </w:rPr>
  </w:style>
  <w:style w:type="paragraph" w:styleId="Szvegtrzs">
    <w:name w:val="Body Text"/>
    <w:basedOn w:val="Norml"/>
    <w:link w:val="SzvegtrzsChar"/>
    <w:semiHidden/>
    <w:unhideWhenUsed/>
    <w:rsid w:val="001B6D26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1B6D26"/>
    <w:rPr>
      <w:rFonts w:ascii="Calibri" w:eastAsia="Calibri" w:hAnsi="Calibri"/>
      <w:sz w:val="22"/>
      <w:szCs w:val="22"/>
      <w:lang w:val="hu-HU" w:eastAsia="en-US" w:bidi="ar-SA"/>
    </w:rPr>
  </w:style>
  <w:style w:type="paragraph" w:styleId="NormlWeb">
    <w:name w:val="Normal (Web)"/>
    <w:basedOn w:val="Norml"/>
    <w:uiPriority w:val="99"/>
    <w:unhideWhenUsed/>
    <w:rsid w:val="005558C0"/>
    <w:pPr>
      <w:spacing w:after="20" w:line="240" w:lineRule="auto"/>
      <w:ind w:firstLine="18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286559"/>
  </w:style>
  <w:style w:type="paragraph" w:styleId="Listaszerbekezds">
    <w:name w:val="List Paragraph"/>
    <w:basedOn w:val="Norml"/>
    <w:uiPriority w:val="34"/>
    <w:qFormat/>
    <w:rsid w:val="00420FBC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E15B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2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38C96-54E4-4318-B2B2-B0DF3186E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3142</Words>
  <Characters>22199</Characters>
  <Application>Microsoft Office Word</Application>
  <DocSecurity>0</DocSecurity>
  <Lines>184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Telki PMH</Company>
  <LinksUpToDate>false</LinksUpToDate>
  <CharactersWithSpaces>25291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Aljegyző</dc:creator>
  <cp:lastModifiedBy>Jegyző</cp:lastModifiedBy>
  <cp:revision>2</cp:revision>
  <dcterms:created xsi:type="dcterms:W3CDTF">2018-04-19T14:14:00Z</dcterms:created>
  <dcterms:modified xsi:type="dcterms:W3CDTF">2018-04-19T14:14:00Z</dcterms:modified>
</cp:coreProperties>
</file>