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50" w:rsidRPr="00E60E24" w:rsidRDefault="00A15050" w:rsidP="00A15050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Ajánlattételi</w:t>
      </w:r>
      <w:r w:rsidRPr="00E60E24">
        <w:rPr>
          <w:b/>
          <w:bCs/>
          <w:smallCaps/>
          <w:sz w:val="28"/>
          <w:szCs w:val="28"/>
        </w:rPr>
        <w:t xml:space="preserve"> felhívá</w:t>
      </w:r>
      <w:r>
        <w:rPr>
          <w:b/>
          <w:bCs/>
          <w:smallCaps/>
          <w:sz w:val="28"/>
          <w:szCs w:val="28"/>
        </w:rPr>
        <w:t>s</w:t>
      </w:r>
    </w:p>
    <w:p w:rsidR="00A15050" w:rsidRPr="00764882" w:rsidRDefault="00A15050" w:rsidP="00A15050">
      <w:pPr>
        <w:jc w:val="center"/>
        <w:rPr>
          <w:b/>
          <w:bCs/>
          <w:smallCaps/>
        </w:rPr>
      </w:pPr>
    </w:p>
    <w:p w:rsidR="00A15050" w:rsidRPr="0099478A" w:rsidRDefault="00A15050" w:rsidP="00A15050">
      <w:pPr>
        <w:jc w:val="both"/>
      </w:pPr>
    </w:p>
    <w:p w:rsidR="00A15050" w:rsidRDefault="00A15050" w:rsidP="00A150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99478A">
        <w:rPr>
          <w:b/>
          <w:bCs/>
        </w:rPr>
        <w:t xml:space="preserve">Az </w:t>
      </w:r>
      <w:r>
        <w:rPr>
          <w:b/>
          <w:bCs/>
        </w:rPr>
        <w:t>ajánlatkérő neve, címe, telefon- és telefaxszáma, e-mail és (ha van) honlap címe</w:t>
      </w:r>
      <w:r w:rsidRPr="0099478A">
        <w:rPr>
          <w:b/>
          <w:bCs/>
        </w:rPr>
        <w:t xml:space="preserve">: </w:t>
      </w:r>
    </w:p>
    <w:p w:rsidR="00A15050" w:rsidRDefault="00A15050" w:rsidP="00A15050">
      <w:pPr>
        <w:tabs>
          <w:tab w:val="left" w:pos="540"/>
        </w:tabs>
        <w:autoSpaceDE w:val="0"/>
        <w:autoSpaceDN w:val="0"/>
        <w:adjustRightInd w:val="0"/>
        <w:ind w:left="204"/>
        <w:jc w:val="both"/>
        <w:rPr>
          <w:b/>
          <w:bCs/>
        </w:rPr>
      </w:pPr>
    </w:p>
    <w:p w:rsidR="00A15050" w:rsidRPr="00A204B9" w:rsidRDefault="00A15050" w:rsidP="00A15050">
      <w:pPr>
        <w:tabs>
          <w:tab w:val="left" w:pos="540"/>
        </w:tabs>
        <w:autoSpaceDE w:val="0"/>
        <w:autoSpaceDN w:val="0"/>
        <w:adjustRightInd w:val="0"/>
        <w:ind w:left="540"/>
        <w:jc w:val="both"/>
      </w:pPr>
      <w:r w:rsidRPr="00F4786C">
        <w:rPr>
          <w:b/>
          <w:bCs/>
        </w:rPr>
        <w:t xml:space="preserve">Telki Község Önkormányzata </w:t>
      </w:r>
      <w:r w:rsidRPr="00211C78">
        <w:t>(</w:t>
      </w:r>
      <w:r>
        <w:t>2089 Telki</w:t>
      </w:r>
      <w:r w:rsidRPr="00211C78">
        <w:t xml:space="preserve">, </w:t>
      </w:r>
      <w:r>
        <w:t xml:space="preserve">Petőfi </w:t>
      </w:r>
      <w:r w:rsidRPr="00571433">
        <w:t>u. 1., Telefon: +36 26 920-801</w:t>
      </w:r>
      <w:r w:rsidRPr="00C73E54">
        <w:t xml:space="preserve">, </w:t>
      </w:r>
      <w:r w:rsidRPr="00571433">
        <w:t xml:space="preserve">telefax: +36 26 372-011, </w:t>
      </w:r>
      <w:proofErr w:type="gramStart"/>
      <w:r w:rsidRPr="00571433">
        <w:t>e-mail:-</w:t>
      </w:r>
      <w:proofErr w:type="gramEnd"/>
      <w:r w:rsidRPr="00571433">
        <w:t xml:space="preserve"> hivatal@telki.hu,</w:t>
      </w:r>
      <w:r w:rsidRPr="00C73E54">
        <w:t xml:space="preserve"> </w:t>
      </w:r>
      <w:r w:rsidRPr="00571433">
        <w:t>honlap: www.telki.hu</w:t>
      </w:r>
      <w:r>
        <w:t>.</w:t>
      </w:r>
    </w:p>
    <w:p w:rsidR="00A15050" w:rsidRPr="0099478A" w:rsidRDefault="00A15050" w:rsidP="00A15050">
      <w:pPr>
        <w:tabs>
          <w:tab w:val="left" w:pos="540"/>
        </w:tabs>
        <w:autoSpaceDE w:val="0"/>
        <w:autoSpaceDN w:val="0"/>
        <w:adjustRightInd w:val="0"/>
        <w:ind w:left="540" w:hanging="336"/>
        <w:jc w:val="both"/>
        <w:rPr>
          <w:b/>
          <w:bCs/>
        </w:rPr>
      </w:pPr>
    </w:p>
    <w:p w:rsidR="00A15050" w:rsidRDefault="00A15050" w:rsidP="00A15050">
      <w:pPr>
        <w:jc w:val="both"/>
        <w:rPr>
          <w:b/>
          <w:bCs/>
        </w:rPr>
      </w:pPr>
    </w:p>
    <w:p w:rsidR="00A15050" w:rsidRDefault="00A15050" w:rsidP="00A15050">
      <w:pPr>
        <w:numPr>
          <w:ilvl w:val="0"/>
          <w:numId w:val="4"/>
        </w:numPr>
        <w:tabs>
          <w:tab w:val="clear" w:pos="541"/>
        </w:tabs>
        <w:jc w:val="both"/>
        <w:rPr>
          <w:b/>
          <w:bCs/>
        </w:rPr>
      </w:pPr>
      <w:r>
        <w:rPr>
          <w:b/>
          <w:bCs/>
        </w:rPr>
        <w:t xml:space="preserve">Az </w:t>
      </w:r>
      <w:r w:rsidRPr="00CA793F">
        <w:rPr>
          <w:b/>
          <w:bCs/>
        </w:rPr>
        <w:t>ajánlatkérés</w:t>
      </w:r>
      <w:r>
        <w:rPr>
          <w:b/>
          <w:bCs/>
        </w:rPr>
        <w:t xml:space="preserve"> tárgya és mennyisége</w:t>
      </w:r>
      <w:r w:rsidRPr="0099478A">
        <w:rPr>
          <w:b/>
          <w:bCs/>
        </w:rPr>
        <w:t xml:space="preserve">: </w:t>
      </w:r>
    </w:p>
    <w:p w:rsidR="005A06ED" w:rsidRDefault="005A06ED" w:rsidP="00E7104E">
      <w:pPr>
        <w:tabs>
          <w:tab w:val="center" w:pos="5130"/>
        </w:tabs>
        <w:suppressAutoHyphens w:val="0"/>
        <w:jc w:val="both"/>
        <w:rPr>
          <w:szCs w:val="20"/>
          <w:lang w:eastAsia="hu-HU"/>
        </w:rPr>
      </w:pPr>
    </w:p>
    <w:p w:rsidR="00CA793F" w:rsidRDefault="00A15050" w:rsidP="00A15050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>Takarítási szolgáltatás ellátása Telki Község Önkormányzatának működtetési körébe tart</w:t>
      </w:r>
      <w:r w:rsidR="00CA793F">
        <w:rPr>
          <w:szCs w:val="20"/>
          <w:lang w:eastAsia="hu-HU"/>
        </w:rPr>
        <w:t>o</w:t>
      </w:r>
      <w:r w:rsidRPr="00571433">
        <w:rPr>
          <w:szCs w:val="20"/>
          <w:lang w:eastAsia="hu-HU"/>
        </w:rPr>
        <w:t xml:space="preserve">zó intézményeknél: </w:t>
      </w:r>
    </w:p>
    <w:p w:rsidR="00A15050" w:rsidRPr="00571433" w:rsidRDefault="00A15050" w:rsidP="00A15050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>A Harangvirág utcai Óvoda, a Tengelice utcai Óvoda, az Orvosi Rendelő, a Pajta-Faluház, a Polgármesteri Hivatal Főépületének és a Polgármesteri Hivatal 2. sz. épületének teljes körű folyamatos takarítása.</w:t>
      </w:r>
    </w:p>
    <w:p w:rsidR="00A15050" w:rsidRPr="00571433" w:rsidRDefault="00A15050" w:rsidP="00A15050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</w:p>
    <w:p w:rsidR="00A15050" w:rsidRPr="00F4786C" w:rsidRDefault="00A15050" w:rsidP="00A15050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 xml:space="preserve">(A Vállalkozónak biztosítania </w:t>
      </w:r>
      <w:r w:rsidRPr="00F4786C">
        <w:rPr>
          <w:szCs w:val="20"/>
          <w:lang w:eastAsia="hu-HU"/>
        </w:rPr>
        <w:t>kell a feladatok elvégzéséhez szükséges r</w:t>
      </w:r>
      <w:r>
        <w:rPr>
          <w:szCs w:val="20"/>
          <w:lang w:eastAsia="hu-HU"/>
        </w:rPr>
        <w:t>ezsianyagokat, a gép- és eszköz</w:t>
      </w:r>
      <w:r w:rsidRPr="00F4786C">
        <w:rPr>
          <w:szCs w:val="20"/>
          <w:lang w:eastAsia="hu-HU"/>
        </w:rPr>
        <w:t>használatot, a WC papírt és a folyékony/kemény szappant, papír kéztörlőt, szemeteszsákokat, valamint valamennyi takarítószert a közbeszerzési dokumentációban rögzítetteknek megfelelően.).</w:t>
      </w:r>
    </w:p>
    <w:p w:rsidR="00A15050" w:rsidRPr="00F4786C" w:rsidRDefault="00A15050" w:rsidP="00A15050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</w:p>
    <w:p w:rsidR="00A15050" w:rsidRPr="00F4786C" w:rsidRDefault="00A15050" w:rsidP="00A15050">
      <w:pPr>
        <w:suppressAutoHyphens w:val="0"/>
        <w:ind w:left="567"/>
        <w:jc w:val="both"/>
        <w:rPr>
          <w:b/>
          <w:szCs w:val="20"/>
          <w:lang w:eastAsia="hu-HU"/>
        </w:rPr>
      </w:pPr>
      <w:r w:rsidRPr="00F4786C">
        <w:rPr>
          <w:b/>
          <w:szCs w:val="20"/>
          <w:lang w:eastAsia="hu-HU"/>
        </w:rPr>
        <w:t xml:space="preserve">Az </w:t>
      </w:r>
      <w:proofErr w:type="spellStart"/>
      <w:r w:rsidRPr="00F4786C">
        <w:rPr>
          <w:b/>
          <w:szCs w:val="20"/>
          <w:lang w:eastAsia="hu-HU"/>
        </w:rPr>
        <w:t>intézményenkénti</w:t>
      </w:r>
      <w:proofErr w:type="spellEnd"/>
      <w:r w:rsidRPr="00F4786C">
        <w:rPr>
          <w:b/>
          <w:szCs w:val="20"/>
          <w:lang w:eastAsia="hu-HU"/>
        </w:rPr>
        <w:t xml:space="preserve"> alapterületek</w:t>
      </w:r>
      <w:r w:rsidR="00CA793F">
        <w:rPr>
          <w:b/>
          <w:szCs w:val="20"/>
          <w:lang w:eastAsia="hu-HU"/>
        </w:rPr>
        <w:t xml:space="preserve"> a szerződéskötéskor</w:t>
      </w:r>
      <w:r w:rsidRPr="00F4786C">
        <w:rPr>
          <w:b/>
          <w:szCs w:val="20"/>
          <w:lang w:eastAsia="hu-HU"/>
        </w:rPr>
        <w:t>:</w:t>
      </w:r>
    </w:p>
    <w:p w:rsidR="00A15050" w:rsidRPr="00F4786C" w:rsidRDefault="00A15050" w:rsidP="00A15050">
      <w:pPr>
        <w:tabs>
          <w:tab w:val="center" w:pos="5130"/>
        </w:tabs>
        <w:suppressAutoHyphens w:val="0"/>
        <w:jc w:val="both"/>
        <w:rPr>
          <w:szCs w:val="20"/>
          <w:lang w:eastAsia="hu-HU"/>
        </w:rPr>
      </w:pPr>
    </w:p>
    <w:p w:rsidR="00A15050" w:rsidRPr="00571433" w:rsidRDefault="00A15050" w:rsidP="00A15050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>Tengelice utcai Óvoda:</w:t>
      </w:r>
      <w:r w:rsidRPr="00571433">
        <w:rPr>
          <w:szCs w:val="20"/>
          <w:lang w:eastAsia="hu-HU"/>
        </w:rPr>
        <w:tab/>
        <w:t>560 m2</w:t>
      </w:r>
    </w:p>
    <w:p w:rsidR="00A15050" w:rsidRPr="00571433" w:rsidRDefault="00A15050" w:rsidP="00A15050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 xml:space="preserve">Harangvirág </w:t>
      </w:r>
      <w:proofErr w:type="gramStart"/>
      <w:r w:rsidRPr="00571433">
        <w:rPr>
          <w:szCs w:val="20"/>
          <w:lang w:eastAsia="hu-HU"/>
        </w:rPr>
        <w:t>utcai  Óvoda</w:t>
      </w:r>
      <w:proofErr w:type="gramEnd"/>
      <w:r w:rsidRPr="00571433">
        <w:rPr>
          <w:szCs w:val="20"/>
          <w:lang w:eastAsia="hu-HU"/>
        </w:rPr>
        <w:t>:</w:t>
      </w:r>
      <w:r w:rsidRPr="00571433">
        <w:rPr>
          <w:szCs w:val="20"/>
          <w:lang w:eastAsia="hu-HU"/>
        </w:rPr>
        <w:tab/>
        <w:t>952 m2</w:t>
      </w:r>
    </w:p>
    <w:p w:rsidR="00A15050" w:rsidRPr="00571433" w:rsidRDefault="00A15050" w:rsidP="00A15050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>Orvosi Rendelő (Kórház fasor):</w:t>
      </w:r>
      <w:r w:rsidRPr="00571433">
        <w:rPr>
          <w:szCs w:val="20"/>
          <w:lang w:eastAsia="hu-HU"/>
        </w:rPr>
        <w:tab/>
        <w:t>123 m2</w:t>
      </w:r>
    </w:p>
    <w:p w:rsidR="00A15050" w:rsidRPr="00571433" w:rsidRDefault="00A15050" w:rsidP="00A15050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>Polgármesteri Hivatal Főépület:</w:t>
      </w:r>
      <w:r w:rsidRPr="00571433">
        <w:rPr>
          <w:szCs w:val="20"/>
          <w:lang w:eastAsia="hu-HU"/>
        </w:rPr>
        <w:tab/>
        <w:t>220 m2</w:t>
      </w:r>
    </w:p>
    <w:p w:rsidR="00A15050" w:rsidRDefault="00A15050" w:rsidP="00A15050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>Polgármesteri Hivatal 2. sz. épület:</w:t>
      </w:r>
      <w:r w:rsidRPr="00571433">
        <w:rPr>
          <w:szCs w:val="20"/>
          <w:lang w:eastAsia="hu-HU"/>
        </w:rPr>
        <w:tab/>
        <w:t>120 m2</w:t>
      </w:r>
    </w:p>
    <w:p w:rsidR="0039022B" w:rsidRDefault="0039022B" w:rsidP="0039022B">
      <w:pPr>
        <w:tabs>
          <w:tab w:val="center" w:pos="5130"/>
        </w:tabs>
        <w:suppressAutoHyphens w:val="0"/>
        <w:ind w:left="567" w:hanging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ab/>
        <w:t xml:space="preserve">Pajta- </w:t>
      </w:r>
      <w:proofErr w:type="gramStart"/>
      <w:r w:rsidRPr="00571433">
        <w:rPr>
          <w:szCs w:val="20"/>
          <w:lang w:eastAsia="hu-HU"/>
        </w:rPr>
        <w:t>Faluház :</w:t>
      </w:r>
      <w:proofErr w:type="gramEnd"/>
      <w:r w:rsidRPr="00571433">
        <w:rPr>
          <w:szCs w:val="20"/>
          <w:lang w:eastAsia="hu-HU"/>
        </w:rPr>
        <w:tab/>
        <w:t>210 m2</w:t>
      </w:r>
      <w:r>
        <w:rPr>
          <w:szCs w:val="20"/>
          <w:lang w:eastAsia="hu-HU"/>
        </w:rPr>
        <w:tab/>
      </w:r>
      <w:r>
        <w:rPr>
          <w:szCs w:val="20"/>
          <w:lang w:eastAsia="hu-HU"/>
        </w:rPr>
        <w:tab/>
        <w:t>Eseti takarítás</w:t>
      </w:r>
    </w:p>
    <w:p w:rsidR="0039022B" w:rsidRPr="00571433" w:rsidRDefault="0039022B" w:rsidP="00A15050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proofErr w:type="gramStart"/>
      <w:r>
        <w:rPr>
          <w:szCs w:val="20"/>
          <w:lang w:eastAsia="hu-HU"/>
        </w:rPr>
        <w:t xml:space="preserve">Összesen:   </w:t>
      </w:r>
      <w:proofErr w:type="gramEnd"/>
      <w:r>
        <w:rPr>
          <w:szCs w:val="20"/>
          <w:lang w:eastAsia="hu-HU"/>
        </w:rPr>
        <w:tab/>
        <w:t>1975 m2</w:t>
      </w:r>
    </w:p>
    <w:p w:rsidR="00A15050" w:rsidRDefault="00A15050" w:rsidP="00A15050">
      <w:pPr>
        <w:ind w:left="567" w:right="-108"/>
        <w:jc w:val="both"/>
        <w:rPr>
          <w:rFonts w:eastAsia="Calibri"/>
        </w:rPr>
      </w:pPr>
    </w:p>
    <w:p w:rsidR="0039022B" w:rsidRPr="00571433" w:rsidRDefault="0039022B" w:rsidP="0039022B">
      <w:pPr>
        <w:tabs>
          <w:tab w:val="center" w:pos="5130"/>
        </w:tabs>
        <w:suppressAutoHyphens w:val="0"/>
        <w:ind w:left="567" w:hanging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ab/>
        <w:t xml:space="preserve">Pajta- </w:t>
      </w:r>
      <w:proofErr w:type="gramStart"/>
      <w:r w:rsidRPr="00571433">
        <w:rPr>
          <w:szCs w:val="20"/>
          <w:lang w:eastAsia="hu-HU"/>
        </w:rPr>
        <w:t>Faluház :</w:t>
      </w:r>
      <w:proofErr w:type="gramEnd"/>
      <w:r w:rsidRPr="00571433">
        <w:rPr>
          <w:szCs w:val="20"/>
          <w:lang w:eastAsia="hu-HU"/>
        </w:rPr>
        <w:tab/>
        <w:t>210 m2</w:t>
      </w:r>
      <w:r>
        <w:rPr>
          <w:szCs w:val="20"/>
          <w:lang w:eastAsia="hu-HU"/>
        </w:rPr>
        <w:tab/>
      </w:r>
      <w:r>
        <w:rPr>
          <w:szCs w:val="20"/>
          <w:lang w:eastAsia="hu-HU"/>
        </w:rPr>
        <w:tab/>
        <w:t>Eseti takarítás</w:t>
      </w:r>
    </w:p>
    <w:p w:rsidR="0039022B" w:rsidRPr="00513990" w:rsidRDefault="0039022B" w:rsidP="0039022B">
      <w:pPr>
        <w:tabs>
          <w:tab w:val="center" w:pos="5130"/>
        </w:tabs>
        <w:suppressAutoHyphens w:val="0"/>
        <w:ind w:left="567" w:hanging="567"/>
        <w:jc w:val="both"/>
        <w:rPr>
          <w:b/>
          <w:szCs w:val="20"/>
          <w:lang w:eastAsia="hu-HU"/>
        </w:rPr>
      </w:pPr>
      <w:r w:rsidRPr="00513990">
        <w:rPr>
          <w:b/>
          <w:szCs w:val="20"/>
          <w:lang w:eastAsia="hu-HU"/>
        </w:rPr>
        <w:tab/>
      </w:r>
      <w:r w:rsidRPr="00513990">
        <w:rPr>
          <w:b/>
          <w:szCs w:val="20"/>
          <w:lang w:eastAsia="hu-HU"/>
        </w:rPr>
        <w:t>Mindösszesen</w:t>
      </w:r>
      <w:r w:rsidRPr="00513990">
        <w:rPr>
          <w:b/>
          <w:szCs w:val="20"/>
          <w:lang w:eastAsia="hu-HU"/>
        </w:rPr>
        <w:t>:</w:t>
      </w:r>
      <w:r w:rsidRPr="00513990">
        <w:rPr>
          <w:b/>
          <w:szCs w:val="20"/>
          <w:lang w:eastAsia="hu-HU"/>
        </w:rPr>
        <w:tab/>
      </w:r>
      <w:r w:rsidRPr="00513990">
        <w:rPr>
          <w:b/>
          <w:szCs w:val="20"/>
          <w:lang w:eastAsia="hu-HU"/>
        </w:rPr>
        <w:t>2185</w:t>
      </w:r>
      <w:r w:rsidRPr="00513990">
        <w:rPr>
          <w:b/>
          <w:szCs w:val="20"/>
          <w:lang w:eastAsia="hu-HU"/>
        </w:rPr>
        <w:t xml:space="preserve"> m2</w:t>
      </w:r>
      <w:r w:rsidRPr="00513990">
        <w:rPr>
          <w:b/>
          <w:szCs w:val="20"/>
          <w:lang w:eastAsia="hu-HU"/>
        </w:rPr>
        <w:tab/>
      </w:r>
      <w:r w:rsidRPr="00513990">
        <w:rPr>
          <w:b/>
          <w:szCs w:val="20"/>
          <w:lang w:eastAsia="hu-HU"/>
        </w:rPr>
        <w:tab/>
      </w:r>
    </w:p>
    <w:p w:rsidR="0039022B" w:rsidRDefault="0039022B" w:rsidP="00A15050">
      <w:pPr>
        <w:ind w:left="567" w:right="-108"/>
        <w:jc w:val="both"/>
        <w:rPr>
          <w:rFonts w:eastAsia="Calibri"/>
        </w:rPr>
      </w:pPr>
    </w:p>
    <w:p w:rsidR="00513990" w:rsidRDefault="00513990" w:rsidP="00A15050">
      <w:pPr>
        <w:ind w:left="567" w:right="-108"/>
        <w:jc w:val="both"/>
        <w:rPr>
          <w:rFonts w:eastAsia="Calibri"/>
          <w:b/>
          <w:u w:val="single"/>
        </w:rPr>
      </w:pPr>
    </w:p>
    <w:p w:rsidR="0039022B" w:rsidRPr="00513990" w:rsidRDefault="0039022B" w:rsidP="00A15050">
      <w:pPr>
        <w:ind w:left="567" w:right="-108"/>
        <w:jc w:val="both"/>
        <w:rPr>
          <w:rFonts w:eastAsia="Calibri"/>
          <w:b/>
          <w:u w:val="single"/>
        </w:rPr>
      </w:pPr>
      <w:r w:rsidRPr="00513990">
        <w:rPr>
          <w:rFonts w:eastAsia="Calibri"/>
          <w:b/>
          <w:u w:val="single"/>
        </w:rPr>
        <w:t xml:space="preserve">Opció 1. </w:t>
      </w:r>
      <w:proofErr w:type="gramStart"/>
      <w:r w:rsidRPr="00513990">
        <w:rPr>
          <w:rFonts w:eastAsia="Calibri"/>
          <w:b/>
          <w:u w:val="single"/>
        </w:rPr>
        <w:t>( Várható</w:t>
      </w:r>
      <w:proofErr w:type="gramEnd"/>
      <w:r w:rsidRPr="00513990">
        <w:rPr>
          <w:rFonts w:eastAsia="Calibri"/>
          <w:b/>
          <w:u w:val="single"/>
        </w:rPr>
        <w:t xml:space="preserve"> 2018 </w:t>
      </w:r>
      <w:proofErr w:type="spellStart"/>
      <w:r w:rsidRPr="00513990">
        <w:rPr>
          <w:rFonts w:eastAsia="Calibri"/>
          <w:b/>
          <w:u w:val="single"/>
        </w:rPr>
        <w:t>III.negyedév</w:t>
      </w:r>
      <w:proofErr w:type="spellEnd"/>
      <w:r w:rsidRPr="00513990">
        <w:rPr>
          <w:rFonts w:eastAsia="Calibri"/>
          <w:b/>
          <w:u w:val="single"/>
        </w:rPr>
        <w:t xml:space="preserve"> )</w:t>
      </w:r>
    </w:p>
    <w:p w:rsidR="0039022B" w:rsidRPr="00571433" w:rsidRDefault="0039022B" w:rsidP="0039022B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>Tengelice utcai Óvoda:</w:t>
      </w:r>
      <w:r w:rsidRPr="00571433">
        <w:rPr>
          <w:szCs w:val="20"/>
          <w:lang w:eastAsia="hu-HU"/>
        </w:rPr>
        <w:tab/>
        <w:t>560 m2</w:t>
      </w:r>
    </w:p>
    <w:p w:rsidR="0039022B" w:rsidRPr="00571433" w:rsidRDefault="0039022B" w:rsidP="0039022B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 xml:space="preserve">Harangvirág </w:t>
      </w:r>
      <w:proofErr w:type="gramStart"/>
      <w:r w:rsidRPr="00571433">
        <w:rPr>
          <w:szCs w:val="20"/>
          <w:lang w:eastAsia="hu-HU"/>
        </w:rPr>
        <w:t>utcai  Óvoda</w:t>
      </w:r>
      <w:proofErr w:type="gramEnd"/>
      <w:r w:rsidRPr="00571433">
        <w:rPr>
          <w:szCs w:val="20"/>
          <w:lang w:eastAsia="hu-HU"/>
        </w:rPr>
        <w:t>:</w:t>
      </w:r>
      <w:r w:rsidRPr="00571433">
        <w:rPr>
          <w:szCs w:val="20"/>
          <w:lang w:eastAsia="hu-HU"/>
        </w:rPr>
        <w:tab/>
        <w:t>952 m2</w:t>
      </w:r>
    </w:p>
    <w:p w:rsidR="0039022B" w:rsidRPr="00571433" w:rsidRDefault="0039022B" w:rsidP="0039022B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>
        <w:rPr>
          <w:szCs w:val="20"/>
          <w:lang w:eastAsia="hu-HU"/>
        </w:rPr>
        <w:t>Egészségház</w:t>
      </w:r>
      <w:r w:rsidRPr="00571433">
        <w:rPr>
          <w:szCs w:val="20"/>
          <w:lang w:eastAsia="hu-HU"/>
        </w:rPr>
        <w:t xml:space="preserve"> (</w:t>
      </w:r>
      <w:r>
        <w:rPr>
          <w:szCs w:val="20"/>
          <w:lang w:eastAsia="hu-HU"/>
        </w:rPr>
        <w:t>Tücsök utca</w:t>
      </w:r>
      <w:r w:rsidRPr="00571433">
        <w:rPr>
          <w:szCs w:val="20"/>
          <w:lang w:eastAsia="hu-HU"/>
        </w:rPr>
        <w:t>):</w:t>
      </w:r>
      <w:r w:rsidRPr="00571433">
        <w:rPr>
          <w:szCs w:val="20"/>
          <w:lang w:eastAsia="hu-HU"/>
        </w:rPr>
        <w:tab/>
      </w:r>
      <w:r>
        <w:rPr>
          <w:szCs w:val="20"/>
          <w:lang w:eastAsia="hu-HU"/>
        </w:rPr>
        <w:t>365</w:t>
      </w:r>
      <w:r w:rsidRPr="00571433">
        <w:rPr>
          <w:szCs w:val="20"/>
          <w:lang w:eastAsia="hu-HU"/>
        </w:rPr>
        <w:t xml:space="preserve"> m2</w:t>
      </w:r>
    </w:p>
    <w:p w:rsidR="0039022B" w:rsidRPr="00571433" w:rsidRDefault="0039022B" w:rsidP="0039022B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>Polgármesteri Hivatal Főépület:</w:t>
      </w:r>
      <w:r w:rsidRPr="00571433">
        <w:rPr>
          <w:szCs w:val="20"/>
          <w:lang w:eastAsia="hu-HU"/>
        </w:rPr>
        <w:tab/>
        <w:t>220 m2</w:t>
      </w:r>
    </w:p>
    <w:p w:rsidR="0039022B" w:rsidRDefault="0039022B" w:rsidP="0039022B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>Polgármesteri Hivatal 2. sz. épület:</w:t>
      </w:r>
      <w:r w:rsidRPr="00571433">
        <w:rPr>
          <w:szCs w:val="20"/>
          <w:lang w:eastAsia="hu-HU"/>
        </w:rPr>
        <w:tab/>
        <w:t>120 m2</w:t>
      </w:r>
    </w:p>
    <w:p w:rsidR="0039022B" w:rsidRDefault="0039022B" w:rsidP="0039022B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>
        <w:rPr>
          <w:szCs w:val="20"/>
          <w:lang w:eastAsia="hu-HU"/>
        </w:rPr>
        <w:t>Sportcsarnok</w:t>
      </w:r>
      <w:r>
        <w:rPr>
          <w:szCs w:val="20"/>
          <w:lang w:eastAsia="hu-HU"/>
        </w:rPr>
        <w:tab/>
        <w:t>1215 m2</w:t>
      </w:r>
    </w:p>
    <w:p w:rsidR="0039022B" w:rsidRDefault="0039022B" w:rsidP="0039022B">
      <w:pPr>
        <w:tabs>
          <w:tab w:val="center" w:pos="5130"/>
        </w:tabs>
        <w:suppressAutoHyphens w:val="0"/>
        <w:ind w:left="567" w:hanging="567"/>
        <w:jc w:val="both"/>
        <w:rPr>
          <w:szCs w:val="20"/>
          <w:lang w:eastAsia="hu-HU"/>
        </w:rPr>
      </w:pPr>
      <w:r>
        <w:rPr>
          <w:szCs w:val="20"/>
          <w:lang w:eastAsia="hu-HU"/>
        </w:rPr>
        <w:tab/>
      </w:r>
      <w:r>
        <w:rPr>
          <w:szCs w:val="20"/>
          <w:lang w:eastAsia="hu-HU"/>
        </w:rPr>
        <w:t>Összesen:</w:t>
      </w:r>
      <w:r>
        <w:rPr>
          <w:szCs w:val="20"/>
          <w:lang w:eastAsia="hu-HU"/>
        </w:rPr>
        <w:tab/>
        <w:t>3432 m2</w:t>
      </w:r>
      <w:r>
        <w:rPr>
          <w:szCs w:val="20"/>
          <w:lang w:eastAsia="hu-HU"/>
        </w:rPr>
        <w:tab/>
      </w:r>
    </w:p>
    <w:p w:rsidR="0039022B" w:rsidRDefault="0039022B" w:rsidP="0039022B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</w:p>
    <w:p w:rsidR="0039022B" w:rsidRPr="00571433" w:rsidRDefault="0039022B" w:rsidP="0039022B">
      <w:pPr>
        <w:tabs>
          <w:tab w:val="center" w:pos="5130"/>
        </w:tabs>
        <w:suppressAutoHyphens w:val="0"/>
        <w:ind w:left="567"/>
        <w:jc w:val="both"/>
        <w:rPr>
          <w:szCs w:val="20"/>
          <w:lang w:eastAsia="hu-HU"/>
        </w:rPr>
      </w:pPr>
      <w:r>
        <w:rPr>
          <w:szCs w:val="20"/>
          <w:lang w:eastAsia="hu-HU"/>
        </w:rPr>
        <w:t xml:space="preserve">Közösségi ház </w:t>
      </w:r>
      <w:proofErr w:type="gramStart"/>
      <w:r>
        <w:rPr>
          <w:szCs w:val="20"/>
          <w:lang w:eastAsia="hu-HU"/>
        </w:rPr>
        <w:t xml:space="preserve">( </w:t>
      </w:r>
      <w:proofErr w:type="spellStart"/>
      <w:r>
        <w:rPr>
          <w:szCs w:val="20"/>
          <w:lang w:eastAsia="hu-HU"/>
        </w:rPr>
        <w:t>Fáth</w:t>
      </w:r>
      <w:proofErr w:type="spellEnd"/>
      <w:proofErr w:type="gramEnd"/>
      <w:r>
        <w:rPr>
          <w:szCs w:val="20"/>
          <w:lang w:eastAsia="hu-HU"/>
        </w:rPr>
        <w:t xml:space="preserve"> -ház, Jung ház )          343 m2</w:t>
      </w:r>
      <w:r>
        <w:rPr>
          <w:szCs w:val="20"/>
          <w:lang w:eastAsia="hu-HU"/>
        </w:rPr>
        <w:tab/>
      </w:r>
      <w:r>
        <w:rPr>
          <w:szCs w:val="20"/>
          <w:lang w:eastAsia="hu-HU"/>
        </w:rPr>
        <w:tab/>
        <w:t>Eseti takarítás</w:t>
      </w:r>
    </w:p>
    <w:p w:rsidR="0039022B" w:rsidRDefault="0039022B" w:rsidP="0039022B">
      <w:pPr>
        <w:tabs>
          <w:tab w:val="center" w:pos="5130"/>
        </w:tabs>
        <w:suppressAutoHyphens w:val="0"/>
        <w:ind w:left="567" w:hanging="567"/>
        <w:jc w:val="both"/>
        <w:rPr>
          <w:szCs w:val="20"/>
          <w:lang w:eastAsia="hu-HU"/>
        </w:rPr>
      </w:pPr>
      <w:r w:rsidRPr="00571433">
        <w:rPr>
          <w:szCs w:val="20"/>
          <w:lang w:eastAsia="hu-HU"/>
        </w:rPr>
        <w:tab/>
        <w:t xml:space="preserve">Pajta- </w:t>
      </w:r>
      <w:proofErr w:type="gramStart"/>
      <w:r w:rsidRPr="00571433">
        <w:rPr>
          <w:szCs w:val="20"/>
          <w:lang w:eastAsia="hu-HU"/>
        </w:rPr>
        <w:t>Faluház :</w:t>
      </w:r>
      <w:proofErr w:type="gramEnd"/>
      <w:r w:rsidRPr="00571433">
        <w:rPr>
          <w:szCs w:val="20"/>
          <w:lang w:eastAsia="hu-HU"/>
        </w:rPr>
        <w:tab/>
        <w:t>210 m2</w:t>
      </w:r>
      <w:r>
        <w:rPr>
          <w:szCs w:val="20"/>
          <w:lang w:eastAsia="hu-HU"/>
        </w:rPr>
        <w:tab/>
      </w:r>
      <w:r>
        <w:rPr>
          <w:szCs w:val="20"/>
          <w:lang w:eastAsia="hu-HU"/>
        </w:rPr>
        <w:tab/>
        <w:t>Eseti takarítás</w:t>
      </w:r>
    </w:p>
    <w:p w:rsidR="0039022B" w:rsidRDefault="0039022B" w:rsidP="0039022B">
      <w:pPr>
        <w:tabs>
          <w:tab w:val="center" w:pos="5130"/>
        </w:tabs>
        <w:suppressAutoHyphens w:val="0"/>
        <w:ind w:left="567" w:hanging="567"/>
        <w:jc w:val="both"/>
        <w:rPr>
          <w:szCs w:val="20"/>
          <w:lang w:eastAsia="hu-HU"/>
        </w:rPr>
      </w:pPr>
    </w:p>
    <w:p w:rsidR="0039022B" w:rsidRPr="00513990" w:rsidRDefault="0039022B" w:rsidP="0039022B">
      <w:pPr>
        <w:tabs>
          <w:tab w:val="center" w:pos="5130"/>
        </w:tabs>
        <w:suppressAutoHyphens w:val="0"/>
        <w:ind w:left="567" w:hanging="567"/>
        <w:jc w:val="both"/>
        <w:rPr>
          <w:b/>
          <w:szCs w:val="20"/>
          <w:lang w:eastAsia="hu-HU"/>
        </w:rPr>
      </w:pPr>
      <w:r w:rsidRPr="00513990">
        <w:rPr>
          <w:b/>
          <w:szCs w:val="20"/>
          <w:lang w:eastAsia="hu-HU"/>
        </w:rPr>
        <w:tab/>
        <w:t>Mindösszesen:</w:t>
      </w:r>
      <w:r w:rsidRPr="00513990">
        <w:rPr>
          <w:b/>
          <w:szCs w:val="20"/>
          <w:lang w:eastAsia="hu-HU"/>
        </w:rPr>
        <w:tab/>
        <w:t>3985 m2</w:t>
      </w:r>
      <w:r w:rsidRPr="00513990">
        <w:rPr>
          <w:b/>
          <w:szCs w:val="20"/>
          <w:lang w:eastAsia="hu-HU"/>
        </w:rPr>
        <w:tab/>
      </w:r>
    </w:p>
    <w:p w:rsidR="0058654A" w:rsidRDefault="0058654A" w:rsidP="0058654A">
      <w:pPr>
        <w:autoSpaceDE w:val="0"/>
        <w:autoSpaceDN w:val="0"/>
        <w:adjustRightInd w:val="0"/>
        <w:jc w:val="both"/>
      </w:pPr>
    </w:p>
    <w:p w:rsidR="00A15050" w:rsidRPr="00DF1741" w:rsidRDefault="0058654A" w:rsidP="0058654A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5F4979">
        <w:rPr>
          <w:b/>
        </w:rPr>
        <w:t>3.</w:t>
      </w:r>
      <w:r>
        <w:t>)</w:t>
      </w:r>
      <w:r w:rsidR="00A15050" w:rsidRPr="0099478A">
        <w:rPr>
          <w:b/>
          <w:bCs/>
        </w:rPr>
        <w:t>A</w:t>
      </w:r>
      <w:proofErr w:type="gramEnd"/>
      <w:r w:rsidR="00A15050" w:rsidRPr="0099478A">
        <w:rPr>
          <w:b/>
          <w:bCs/>
        </w:rPr>
        <w:t xml:space="preserve"> szerződés időtartama</w:t>
      </w:r>
      <w:r w:rsidR="00A15050">
        <w:rPr>
          <w:b/>
          <w:bCs/>
        </w:rPr>
        <w:t>, vagy a teljesítés határideje</w:t>
      </w:r>
      <w:r w:rsidR="00A15050" w:rsidRPr="0099478A">
        <w:rPr>
          <w:b/>
          <w:bCs/>
        </w:rPr>
        <w:t xml:space="preserve">: </w:t>
      </w:r>
    </w:p>
    <w:p w:rsidR="00A15050" w:rsidRDefault="00A15050" w:rsidP="00A15050">
      <w:pPr>
        <w:autoSpaceDE w:val="0"/>
        <w:autoSpaceDN w:val="0"/>
        <w:adjustRightInd w:val="0"/>
        <w:jc w:val="both"/>
        <w:rPr>
          <w:bCs/>
        </w:rPr>
      </w:pPr>
    </w:p>
    <w:p w:rsidR="00A15050" w:rsidRPr="00F265DC" w:rsidRDefault="00A15050" w:rsidP="00A15050">
      <w:pPr>
        <w:autoSpaceDE w:val="0"/>
        <w:autoSpaceDN w:val="0"/>
        <w:adjustRightInd w:val="0"/>
        <w:ind w:left="541"/>
        <w:jc w:val="both"/>
        <w:rPr>
          <w:bCs/>
        </w:rPr>
      </w:pPr>
      <w:r>
        <w:rPr>
          <w:bCs/>
        </w:rPr>
        <w:t xml:space="preserve">A szerződés időtartama: </w:t>
      </w:r>
      <w:r w:rsidRPr="00A7205E">
        <w:rPr>
          <w:bCs/>
          <w:highlight w:val="green"/>
        </w:rPr>
        <w:t xml:space="preserve">2018. 02. 01. – 2019. </w:t>
      </w:r>
      <w:r w:rsidR="00826BC7">
        <w:rPr>
          <w:bCs/>
          <w:highlight w:val="green"/>
        </w:rPr>
        <w:t>02</w:t>
      </w:r>
      <w:r w:rsidRPr="00A7205E">
        <w:rPr>
          <w:bCs/>
          <w:highlight w:val="green"/>
        </w:rPr>
        <w:t>.</w:t>
      </w:r>
      <w:r w:rsidR="00826BC7">
        <w:rPr>
          <w:bCs/>
          <w:highlight w:val="green"/>
        </w:rPr>
        <w:t>01</w:t>
      </w:r>
      <w:r w:rsidRPr="00A7205E">
        <w:rPr>
          <w:bCs/>
          <w:highlight w:val="green"/>
        </w:rPr>
        <w:t>.</w:t>
      </w:r>
    </w:p>
    <w:p w:rsidR="0058654A" w:rsidRDefault="0058654A" w:rsidP="0058654A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A15050" w:rsidRPr="0099478A" w:rsidRDefault="0058654A" w:rsidP="0058654A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58654A">
        <w:rPr>
          <w:b/>
          <w:color w:val="000000"/>
        </w:rPr>
        <w:t>4.)</w:t>
      </w:r>
      <w:r w:rsidR="00A15050" w:rsidRPr="0099478A">
        <w:rPr>
          <w:b/>
          <w:bCs/>
        </w:rPr>
        <w:t>A</w:t>
      </w:r>
      <w:proofErr w:type="gramEnd"/>
      <w:r w:rsidR="00A15050" w:rsidRPr="0099478A">
        <w:rPr>
          <w:b/>
          <w:bCs/>
        </w:rPr>
        <w:t xml:space="preserve"> teljesítés helye: </w:t>
      </w:r>
    </w:p>
    <w:p w:rsidR="00A15050" w:rsidRDefault="00A15050" w:rsidP="00A15050">
      <w:pPr>
        <w:ind w:firstLine="567"/>
        <w:jc w:val="both"/>
      </w:pPr>
    </w:p>
    <w:p w:rsidR="00A15050" w:rsidRPr="00571433" w:rsidRDefault="00A15050" w:rsidP="00A15050">
      <w:pPr>
        <w:ind w:left="567"/>
      </w:pPr>
      <w:r w:rsidRPr="00571433">
        <w:t>Harangvirág utcai Óvoda 2089 Telki, Harangvirág utca 3.</w:t>
      </w:r>
    </w:p>
    <w:p w:rsidR="00A15050" w:rsidRPr="00571433" w:rsidRDefault="00A15050" w:rsidP="00A15050">
      <w:pPr>
        <w:ind w:left="567"/>
      </w:pPr>
      <w:r w:rsidRPr="00571433">
        <w:t xml:space="preserve">Tengelice </w:t>
      </w:r>
      <w:proofErr w:type="gramStart"/>
      <w:r w:rsidRPr="00571433">
        <w:t>utcai  Óvoda</w:t>
      </w:r>
      <w:proofErr w:type="gramEnd"/>
      <w:r w:rsidRPr="00571433">
        <w:t xml:space="preserve"> 2089 Telki, Tengelice utca 3.</w:t>
      </w:r>
    </w:p>
    <w:p w:rsidR="00A15050" w:rsidRPr="00571433" w:rsidRDefault="00A15050" w:rsidP="00A15050">
      <w:pPr>
        <w:ind w:left="567"/>
      </w:pPr>
      <w:r w:rsidRPr="00571433">
        <w:t>Orvosi Rendelő 2089 Telki, Kórház fasor 24.</w:t>
      </w:r>
      <w:proofErr w:type="gramStart"/>
      <w:r w:rsidR="007B1A5C">
        <w:t xml:space="preserve">   (</w:t>
      </w:r>
      <w:proofErr w:type="gramEnd"/>
      <w:r w:rsidR="007B1A5C">
        <w:t xml:space="preserve"> Egészségház, Telki Tücsök utca )</w:t>
      </w:r>
    </w:p>
    <w:p w:rsidR="00A15050" w:rsidRPr="00571433" w:rsidRDefault="00A15050" w:rsidP="00A15050">
      <w:pPr>
        <w:ind w:left="567"/>
      </w:pPr>
      <w:r w:rsidRPr="00571433">
        <w:lastRenderedPageBreak/>
        <w:t>Pajta-Faluház: 2089 Telki, Petőfi Sándor utca HRSZ 83.</w:t>
      </w:r>
    </w:p>
    <w:p w:rsidR="00A15050" w:rsidRPr="00571433" w:rsidRDefault="00A15050" w:rsidP="00A15050">
      <w:pPr>
        <w:ind w:left="567"/>
      </w:pPr>
      <w:r w:rsidRPr="00571433">
        <w:t>Polgármesteri Hivatal Főépület: 2089 Telki, Petőfi Sándor utca 1.</w:t>
      </w:r>
    </w:p>
    <w:p w:rsidR="00A15050" w:rsidRPr="00571433" w:rsidRDefault="00A15050" w:rsidP="00A15050">
      <w:pPr>
        <w:ind w:left="567"/>
      </w:pPr>
      <w:r w:rsidRPr="00571433">
        <w:t>Polgármesteri Hivatal 2. sz. épület: 2089 Telki, Fő utca 33</w:t>
      </w:r>
    </w:p>
    <w:p w:rsidR="00A15050" w:rsidRPr="00571433" w:rsidRDefault="00A15050" w:rsidP="00A15050">
      <w:pPr>
        <w:tabs>
          <w:tab w:val="left" w:pos="426"/>
        </w:tabs>
        <w:ind w:left="567"/>
        <w:jc w:val="both"/>
      </w:pPr>
    </w:p>
    <w:p w:rsidR="00A15050" w:rsidRPr="0058654A" w:rsidRDefault="0058654A" w:rsidP="0058654A">
      <w:p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5.)</w:t>
      </w:r>
      <w:r w:rsidR="00A15050" w:rsidRPr="0058654A">
        <w:rPr>
          <w:b/>
          <w:bCs/>
        </w:rPr>
        <w:t>Az</w:t>
      </w:r>
      <w:proofErr w:type="gramEnd"/>
      <w:r w:rsidR="00A15050" w:rsidRPr="0058654A">
        <w:rPr>
          <w:b/>
          <w:bCs/>
        </w:rPr>
        <w:t xml:space="preserve"> ajánlatok értékelési szempontjai:</w:t>
      </w:r>
    </w:p>
    <w:p w:rsidR="00A15050" w:rsidRPr="00E60E24" w:rsidRDefault="00A15050" w:rsidP="00A15050">
      <w:pPr>
        <w:autoSpaceDE w:val="0"/>
        <w:autoSpaceDN w:val="0"/>
        <w:adjustRightInd w:val="0"/>
        <w:ind w:left="181"/>
        <w:jc w:val="both"/>
        <w:rPr>
          <w:b/>
          <w:bCs/>
        </w:rPr>
      </w:pPr>
    </w:p>
    <w:p w:rsidR="00A15050" w:rsidRPr="001E781A" w:rsidRDefault="00A15050" w:rsidP="00A15050">
      <w:pPr>
        <w:autoSpaceDE w:val="0"/>
        <w:autoSpaceDN w:val="0"/>
        <w:adjustRightInd w:val="0"/>
        <w:ind w:left="567"/>
        <w:jc w:val="both"/>
      </w:pPr>
      <w:r w:rsidRPr="001E781A">
        <w:t xml:space="preserve">Az ajánlatkérő a benyújtott ajánlatokat a </w:t>
      </w:r>
      <w:r w:rsidRPr="001E781A">
        <w:rPr>
          <w:b/>
        </w:rPr>
        <w:t>leg</w:t>
      </w:r>
      <w:r w:rsidR="00513990">
        <w:rPr>
          <w:b/>
        </w:rPr>
        <w:t xml:space="preserve">alacsonyabb </w:t>
      </w:r>
      <w:r w:rsidR="00E7104E">
        <w:rPr>
          <w:b/>
        </w:rPr>
        <w:t xml:space="preserve">ajánlati </w:t>
      </w:r>
      <w:r w:rsidR="00513990">
        <w:rPr>
          <w:b/>
        </w:rPr>
        <w:t>ár</w:t>
      </w:r>
      <w:r w:rsidRPr="001E781A">
        <w:t xml:space="preserve"> alapján értékeli.</w:t>
      </w:r>
    </w:p>
    <w:p w:rsidR="00A15050" w:rsidRPr="001E781A" w:rsidRDefault="00A15050" w:rsidP="00E7104E">
      <w:pPr>
        <w:tabs>
          <w:tab w:val="left" w:pos="993"/>
          <w:tab w:val="center" w:pos="6663"/>
        </w:tabs>
        <w:autoSpaceDE w:val="0"/>
        <w:autoSpaceDN w:val="0"/>
        <w:adjustRightInd w:val="0"/>
        <w:jc w:val="both"/>
        <w:rPr>
          <w:b/>
        </w:rPr>
      </w:pPr>
    </w:p>
    <w:p w:rsidR="00F8747B" w:rsidRPr="00A03A8B" w:rsidRDefault="00A15050" w:rsidP="00F8747B">
      <w:pPr>
        <w:ind w:left="709"/>
        <w:jc w:val="both"/>
      </w:pPr>
      <w:r>
        <w:t>Ajánlati ár (Ft/</w:t>
      </w:r>
      <w:proofErr w:type="gramStart"/>
      <w:r>
        <w:t xml:space="preserve">hó) </w:t>
      </w:r>
      <w:r w:rsidR="00F8747B">
        <w:t xml:space="preserve">  </w:t>
      </w:r>
      <w:proofErr w:type="gramEnd"/>
      <w:r w:rsidR="00F8747B">
        <w:t xml:space="preserve"> </w:t>
      </w:r>
      <w:r w:rsidR="00F8747B" w:rsidRPr="00A03A8B">
        <w:t>Az ajánlati árat magy</w:t>
      </w:r>
      <w:r w:rsidR="00F8747B">
        <w:t>ar forintban (HUF) kell megadni.</w:t>
      </w:r>
    </w:p>
    <w:p w:rsidR="00F8747B" w:rsidRDefault="00F8747B" w:rsidP="00F8747B">
      <w:pPr>
        <w:tabs>
          <w:tab w:val="left" w:pos="993"/>
          <w:tab w:val="center" w:pos="6663"/>
        </w:tabs>
        <w:autoSpaceDE w:val="0"/>
        <w:autoSpaceDN w:val="0"/>
        <w:adjustRightInd w:val="0"/>
      </w:pPr>
    </w:p>
    <w:p w:rsidR="00A15050" w:rsidRPr="003D4DE0" w:rsidRDefault="007B1A5C" w:rsidP="00F8747B">
      <w:pPr>
        <w:tabs>
          <w:tab w:val="left" w:pos="993"/>
          <w:tab w:val="center" w:pos="6663"/>
        </w:tabs>
        <w:autoSpaceDE w:val="0"/>
        <w:autoSpaceDN w:val="0"/>
        <w:adjustRightInd w:val="0"/>
        <w:rPr>
          <w:b/>
          <w:sz w:val="22"/>
          <w:szCs w:val="22"/>
        </w:rPr>
      </w:pPr>
      <w:r w:rsidRPr="003D4DE0">
        <w:rPr>
          <w:b/>
          <w:sz w:val="22"/>
          <w:szCs w:val="22"/>
        </w:rPr>
        <w:t>R</w:t>
      </w:r>
      <w:r w:rsidR="00E7104E" w:rsidRPr="003D4DE0">
        <w:rPr>
          <w:b/>
          <w:sz w:val="22"/>
          <w:szCs w:val="22"/>
        </w:rPr>
        <w:t>endszeres takarítás költsége</w:t>
      </w:r>
      <w:proofErr w:type="gramStart"/>
      <w:r w:rsidR="00E7104E" w:rsidRPr="003D4DE0">
        <w:rPr>
          <w:b/>
          <w:sz w:val="22"/>
          <w:szCs w:val="22"/>
        </w:rPr>
        <w:t xml:space="preserve"> </w:t>
      </w:r>
      <w:r w:rsidR="005A03B7" w:rsidRPr="003D4DE0">
        <w:rPr>
          <w:b/>
          <w:sz w:val="22"/>
          <w:szCs w:val="22"/>
        </w:rPr>
        <w:t>:</w:t>
      </w:r>
      <w:r w:rsidR="00F8747B" w:rsidRPr="003D4DE0">
        <w:rPr>
          <w:b/>
          <w:sz w:val="22"/>
          <w:szCs w:val="22"/>
        </w:rPr>
        <w:t>…</w:t>
      </w:r>
      <w:proofErr w:type="gramEnd"/>
      <w:r w:rsidR="00F8747B" w:rsidRPr="003D4DE0">
        <w:rPr>
          <w:b/>
          <w:sz w:val="22"/>
          <w:szCs w:val="22"/>
        </w:rPr>
        <w:t>…………………</w:t>
      </w:r>
      <w:r w:rsidR="00E7104E" w:rsidRPr="003D4DE0">
        <w:rPr>
          <w:b/>
          <w:sz w:val="22"/>
          <w:szCs w:val="22"/>
        </w:rPr>
        <w:t>Ft/hó</w:t>
      </w:r>
    </w:p>
    <w:p w:rsidR="005A03B7" w:rsidRPr="003D4DE0" w:rsidRDefault="005A03B7" w:rsidP="00F8747B">
      <w:pPr>
        <w:tabs>
          <w:tab w:val="left" w:pos="993"/>
          <w:tab w:val="center" w:pos="6663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5A03B7" w:rsidRPr="003D4DE0" w:rsidRDefault="005A03B7" w:rsidP="005A03B7">
      <w:pPr>
        <w:tabs>
          <w:tab w:val="left" w:pos="993"/>
          <w:tab w:val="center" w:pos="6663"/>
        </w:tabs>
        <w:autoSpaceDE w:val="0"/>
        <w:autoSpaceDN w:val="0"/>
        <w:adjustRightInd w:val="0"/>
        <w:rPr>
          <w:b/>
          <w:sz w:val="22"/>
          <w:szCs w:val="22"/>
        </w:rPr>
      </w:pPr>
      <w:r w:rsidRPr="003D4DE0">
        <w:rPr>
          <w:b/>
          <w:sz w:val="22"/>
          <w:szCs w:val="22"/>
        </w:rPr>
        <w:t>Rendszeres takarítás költsége</w:t>
      </w:r>
      <w:r w:rsidRPr="003D4DE0">
        <w:rPr>
          <w:b/>
          <w:sz w:val="22"/>
          <w:szCs w:val="22"/>
        </w:rPr>
        <w:t xml:space="preserve"> intézménybővítések </w:t>
      </w:r>
      <w:proofErr w:type="gramStart"/>
      <w:r w:rsidR="003D4DE0" w:rsidRPr="003D4DE0">
        <w:rPr>
          <w:b/>
          <w:sz w:val="22"/>
          <w:szCs w:val="22"/>
        </w:rPr>
        <w:t>esetén(</w:t>
      </w:r>
      <w:proofErr w:type="gramEnd"/>
      <w:r w:rsidR="003D4DE0" w:rsidRPr="003D4DE0">
        <w:rPr>
          <w:b/>
          <w:sz w:val="22"/>
          <w:szCs w:val="22"/>
        </w:rPr>
        <w:t>opció)</w:t>
      </w:r>
      <w:r w:rsidRPr="003D4DE0">
        <w:rPr>
          <w:b/>
          <w:sz w:val="22"/>
          <w:szCs w:val="22"/>
        </w:rPr>
        <w:t>:</w:t>
      </w:r>
      <w:r w:rsidRPr="003D4DE0">
        <w:rPr>
          <w:b/>
          <w:sz w:val="22"/>
          <w:szCs w:val="22"/>
        </w:rPr>
        <w:t>……………………Ft/hó</w:t>
      </w:r>
    </w:p>
    <w:p w:rsidR="002D6666" w:rsidRDefault="002D6666" w:rsidP="00513990">
      <w:pPr>
        <w:tabs>
          <w:tab w:val="num" w:pos="805"/>
        </w:tabs>
        <w:autoSpaceDE w:val="0"/>
        <w:autoSpaceDN w:val="0"/>
        <w:adjustRightInd w:val="0"/>
        <w:jc w:val="both"/>
        <w:rPr>
          <w:b/>
          <w:bCs/>
        </w:rPr>
      </w:pPr>
    </w:p>
    <w:p w:rsidR="00E7104E" w:rsidRPr="007B1A5C" w:rsidRDefault="00E7104E" w:rsidP="00513990">
      <w:pPr>
        <w:tabs>
          <w:tab w:val="num" w:pos="805"/>
        </w:tabs>
        <w:autoSpaceDE w:val="0"/>
        <w:autoSpaceDN w:val="0"/>
        <w:adjustRightInd w:val="0"/>
        <w:jc w:val="both"/>
        <w:rPr>
          <w:bCs/>
        </w:rPr>
      </w:pPr>
      <w:r w:rsidRPr="005F4979">
        <w:rPr>
          <w:b/>
          <w:bCs/>
        </w:rPr>
        <w:t>6.) Alkalmassági feltétel</w:t>
      </w:r>
      <w:r w:rsidRPr="007B1A5C">
        <w:rPr>
          <w:bCs/>
        </w:rPr>
        <w:t>:</w:t>
      </w:r>
    </w:p>
    <w:p w:rsidR="00513990" w:rsidRPr="007B1A5C" w:rsidRDefault="00E7104E" w:rsidP="00E7104E">
      <w:pPr>
        <w:tabs>
          <w:tab w:val="num" w:pos="805"/>
        </w:tabs>
        <w:autoSpaceDE w:val="0"/>
        <w:autoSpaceDN w:val="0"/>
        <w:adjustRightInd w:val="0"/>
        <w:ind w:left="708"/>
        <w:jc w:val="both"/>
        <w:rPr>
          <w:bCs/>
        </w:rPr>
      </w:pPr>
      <w:r w:rsidRPr="007B1A5C">
        <w:rPr>
          <w:bCs/>
        </w:rPr>
        <w:t>A pályázat tárgyával megegyező elnyert k</w:t>
      </w:r>
      <w:r w:rsidR="00513990" w:rsidRPr="007B1A5C">
        <w:rPr>
          <w:bCs/>
        </w:rPr>
        <w:t>özbeszerzési eljárásban referencia bemutatása az elmúlt három évre visszamenőleg</w:t>
      </w:r>
    </w:p>
    <w:p w:rsidR="007B1A5C" w:rsidRDefault="007B1A5C" w:rsidP="007B1A5C">
      <w:pPr>
        <w:autoSpaceDE w:val="0"/>
        <w:autoSpaceDN w:val="0"/>
        <w:adjustRightInd w:val="0"/>
      </w:pPr>
    </w:p>
    <w:p w:rsidR="00A15050" w:rsidRPr="007B1A5C" w:rsidRDefault="007B1A5C" w:rsidP="007B1A5C">
      <w:pPr>
        <w:autoSpaceDE w:val="0"/>
        <w:autoSpaceDN w:val="0"/>
        <w:adjustRightInd w:val="0"/>
        <w:rPr>
          <w:b/>
          <w:bCs/>
        </w:rPr>
      </w:pPr>
      <w:proofErr w:type="gramStart"/>
      <w:r>
        <w:rPr>
          <w:b/>
          <w:bCs/>
        </w:rPr>
        <w:t>7.)</w:t>
      </w:r>
      <w:r w:rsidR="00A15050" w:rsidRPr="007B1A5C">
        <w:rPr>
          <w:b/>
          <w:bCs/>
        </w:rPr>
        <w:t>Az</w:t>
      </w:r>
      <w:proofErr w:type="gramEnd"/>
      <w:r w:rsidR="00A15050" w:rsidRPr="007B1A5C">
        <w:rPr>
          <w:b/>
          <w:bCs/>
        </w:rPr>
        <w:t xml:space="preserve"> ajánlattételi határidő: </w:t>
      </w:r>
      <w:r w:rsidR="00A15050" w:rsidRPr="007B1A5C">
        <w:rPr>
          <w:bCs/>
          <w:highlight w:val="green"/>
        </w:rPr>
        <w:t>2018. ??. ??.</w:t>
      </w:r>
    </w:p>
    <w:p w:rsidR="007B1A5C" w:rsidRDefault="007B1A5C" w:rsidP="007B1A5C">
      <w:pPr>
        <w:autoSpaceDE w:val="0"/>
        <w:autoSpaceDN w:val="0"/>
        <w:adjustRightInd w:val="0"/>
        <w:jc w:val="both"/>
        <w:rPr>
          <w:b/>
          <w:bCs/>
        </w:rPr>
      </w:pPr>
    </w:p>
    <w:p w:rsidR="00A15050" w:rsidRDefault="007B1A5C" w:rsidP="007B1A5C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>
        <w:rPr>
          <w:b/>
          <w:bCs/>
        </w:rPr>
        <w:t>8.)</w:t>
      </w:r>
      <w:r w:rsidR="00A15050">
        <w:rPr>
          <w:b/>
          <w:bCs/>
        </w:rPr>
        <w:t>Az</w:t>
      </w:r>
      <w:proofErr w:type="gramEnd"/>
      <w:r w:rsidR="00A15050">
        <w:rPr>
          <w:b/>
          <w:bCs/>
        </w:rPr>
        <w:t xml:space="preserve"> </w:t>
      </w:r>
      <w:r w:rsidR="00A15050" w:rsidRPr="00B47945">
        <w:rPr>
          <w:b/>
          <w:bCs/>
        </w:rPr>
        <w:t xml:space="preserve">ajánlat </w:t>
      </w:r>
      <w:r w:rsidR="00A15050">
        <w:rPr>
          <w:b/>
          <w:bCs/>
        </w:rPr>
        <w:t>benyújtásának címe és a benyújtás módja</w:t>
      </w:r>
      <w:r w:rsidR="00A15050" w:rsidRPr="0099478A">
        <w:rPr>
          <w:b/>
          <w:bCs/>
        </w:rPr>
        <w:t xml:space="preserve">: </w:t>
      </w:r>
    </w:p>
    <w:p w:rsidR="00A15050" w:rsidRDefault="00A15050" w:rsidP="00A15050">
      <w:pPr>
        <w:autoSpaceDE w:val="0"/>
        <w:autoSpaceDN w:val="0"/>
        <w:adjustRightInd w:val="0"/>
        <w:ind w:left="541"/>
        <w:jc w:val="both"/>
        <w:rPr>
          <w:b/>
          <w:bCs/>
        </w:rPr>
      </w:pPr>
    </w:p>
    <w:p w:rsidR="00A15050" w:rsidRDefault="00A15050" w:rsidP="00A15050">
      <w:pPr>
        <w:autoSpaceDE w:val="0"/>
        <w:autoSpaceDN w:val="0"/>
        <w:adjustRightInd w:val="0"/>
        <w:ind w:left="2832" w:hanging="2291"/>
        <w:jc w:val="both"/>
      </w:pPr>
      <w:r>
        <w:rPr>
          <w:bCs/>
        </w:rPr>
        <w:t>A benyújtás címe:</w:t>
      </w:r>
      <w:r>
        <w:rPr>
          <w:bCs/>
        </w:rPr>
        <w:tab/>
      </w:r>
      <w:r w:rsidRPr="00A7205E">
        <w:rPr>
          <w:highlight w:val="green"/>
        </w:rPr>
        <w:t>2089 Telki, Petőfi Sándor utca 1. Főépület</w:t>
      </w:r>
    </w:p>
    <w:p w:rsidR="00A15050" w:rsidRDefault="00A15050" w:rsidP="00A15050">
      <w:pPr>
        <w:autoSpaceDE w:val="0"/>
        <w:autoSpaceDN w:val="0"/>
        <w:adjustRightInd w:val="0"/>
        <w:ind w:left="2832" w:hanging="2291"/>
        <w:jc w:val="both"/>
      </w:pPr>
    </w:p>
    <w:p w:rsidR="00A15050" w:rsidRDefault="007B1A5C" w:rsidP="007B1A5C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>
        <w:rPr>
          <w:b/>
          <w:bCs/>
        </w:rPr>
        <w:t>9.)</w:t>
      </w:r>
      <w:r w:rsidR="00A15050">
        <w:rPr>
          <w:b/>
          <w:bCs/>
        </w:rPr>
        <w:t>Az</w:t>
      </w:r>
      <w:proofErr w:type="gramEnd"/>
      <w:r w:rsidR="00A15050">
        <w:rPr>
          <w:b/>
          <w:bCs/>
        </w:rPr>
        <w:t xml:space="preserve"> ajánlati kötöttség minimális időtartama: </w:t>
      </w:r>
    </w:p>
    <w:p w:rsidR="007B1A5C" w:rsidRPr="003525F8" w:rsidRDefault="007B1A5C" w:rsidP="007B1A5C"/>
    <w:p w:rsidR="007B1A5C" w:rsidRPr="003525F8" w:rsidRDefault="007B1A5C" w:rsidP="007B1A5C">
      <w:pPr>
        <w:tabs>
          <w:tab w:val="center" w:pos="5130"/>
        </w:tabs>
        <w:jc w:val="both"/>
      </w:pPr>
      <w:r>
        <w:t xml:space="preserve">Az ajánlattevő az ajánlattételi határidőtől </w:t>
      </w:r>
      <w:r>
        <w:rPr>
          <w:bCs/>
        </w:rPr>
        <w:t xml:space="preserve">számított 30 </w:t>
      </w:r>
      <w:r w:rsidRPr="003525F8">
        <w:t>napig terjedő idő</w:t>
      </w:r>
      <w:r>
        <w:t>szakra kötve van az ajánlatához</w:t>
      </w:r>
      <w:r w:rsidRPr="003525F8">
        <w:t>.</w:t>
      </w:r>
    </w:p>
    <w:p w:rsidR="007B1A5C" w:rsidRDefault="007B1A5C" w:rsidP="007B1A5C">
      <w:pPr>
        <w:autoSpaceDE w:val="0"/>
        <w:autoSpaceDN w:val="0"/>
        <w:adjustRightInd w:val="0"/>
        <w:jc w:val="both"/>
        <w:rPr>
          <w:b/>
          <w:bCs/>
        </w:rPr>
      </w:pPr>
    </w:p>
    <w:p w:rsidR="00A15050" w:rsidRPr="003525F8" w:rsidRDefault="00A15050" w:rsidP="00A15050">
      <w:pPr>
        <w:tabs>
          <w:tab w:val="center" w:pos="5130"/>
        </w:tabs>
        <w:jc w:val="both"/>
      </w:pPr>
      <w:bookmarkStart w:id="0" w:name="_GoBack"/>
      <w:bookmarkEnd w:id="0"/>
    </w:p>
    <w:p w:rsidR="0089068E" w:rsidRPr="007B1A5C" w:rsidRDefault="007B1A5C" w:rsidP="007B1A5C">
      <w:pPr>
        <w:jc w:val="center"/>
        <w:rPr>
          <w:b/>
          <w:u w:val="single"/>
        </w:rPr>
      </w:pPr>
      <w:r w:rsidRPr="007B1A5C">
        <w:rPr>
          <w:b/>
          <w:u w:val="single"/>
        </w:rPr>
        <w:t>Részletes műszaki tartalom</w:t>
      </w:r>
    </w:p>
    <w:p w:rsidR="007B1A5C" w:rsidRDefault="007B1A5C" w:rsidP="007B1A5C">
      <w:pPr>
        <w:ind w:left="567" w:hanging="567"/>
        <w:jc w:val="both"/>
        <w:rPr>
          <w:bCs/>
          <w:szCs w:val="20"/>
          <w:lang w:eastAsia="hu-HU"/>
        </w:rPr>
      </w:pPr>
    </w:p>
    <w:p w:rsidR="007B1A5C" w:rsidRPr="00DE766F" w:rsidRDefault="007B1A5C" w:rsidP="007B1A5C">
      <w:pPr>
        <w:ind w:left="567" w:hanging="567"/>
        <w:jc w:val="both"/>
        <w:rPr>
          <w:lang w:eastAsia="hu-HU"/>
        </w:rPr>
      </w:pPr>
      <w:r w:rsidRPr="00DE766F">
        <w:rPr>
          <w:bCs/>
          <w:szCs w:val="20"/>
          <w:lang w:eastAsia="hu-HU"/>
        </w:rPr>
        <w:t xml:space="preserve">Az ajánlathoz csatolni kell </w:t>
      </w:r>
      <w:r w:rsidRPr="00DE766F">
        <w:rPr>
          <w:b/>
          <w:bCs/>
          <w:szCs w:val="20"/>
          <w:lang w:eastAsia="hu-HU"/>
        </w:rPr>
        <w:t>műszaki ajánlat</w:t>
      </w:r>
      <w:r w:rsidRPr="00DE766F">
        <w:rPr>
          <w:bCs/>
          <w:szCs w:val="20"/>
          <w:lang w:eastAsia="hu-HU"/>
        </w:rPr>
        <w:t>ot</w:t>
      </w:r>
      <w:r w:rsidRPr="00DE766F">
        <w:rPr>
          <w:szCs w:val="20"/>
          <w:lang w:eastAsia="hu-HU"/>
        </w:rPr>
        <w:t xml:space="preserve">, </w:t>
      </w:r>
      <w:r w:rsidRPr="00DE766F">
        <w:rPr>
          <w:lang w:eastAsia="hu-HU"/>
        </w:rPr>
        <w:t>amelynek tartalmaznia kell:</w:t>
      </w:r>
    </w:p>
    <w:p w:rsidR="007B1A5C" w:rsidRDefault="007B1A5C" w:rsidP="007B1A5C">
      <w:pPr>
        <w:suppressAutoHyphens w:val="0"/>
        <w:ind w:left="567" w:hanging="567"/>
        <w:jc w:val="both"/>
        <w:rPr>
          <w:lang w:eastAsia="hu-HU"/>
        </w:rPr>
      </w:pPr>
    </w:p>
    <w:p w:rsidR="007B1A5C" w:rsidRPr="0010600C" w:rsidRDefault="007B1A5C" w:rsidP="007B1A5C">
      <w:pPr>
        <w:suppressAutoHyphens w:val="0"/>
        <w:ind w:left="3402" w:hanging="3402"/>
        <w:jc w:val="both"/>
        <w:rPr>
          <w:szCs w:val="20"/>
          <w:lang w:eastAsia="hu-HU"/>
        </w:rPr>
      </w:pPr>
      <w:r w:rsidRPr="0010600C">
        <w:rPr>
          <w:szCs w:val="20"/>
          <w:lang w:eastAsia="hu-HU"/>
        </w:rPr>
        <w:t>Tengelice utcai Óvoda:</w:t>
      </w:r>
      <w:r w:rsidRPr="0010600C">
        <w:rPr>
          <w:szCs w:val="20"/>
          <w:lang w:eastAsia="hu-HU"/>
        </w:rPr>
        <w:tab/>
        <w:t>naponta hétfőtől-péntekig 16:00 órától</w:t>
      </w:r>
    </w:p>
    <w:p w:rsidR="007B1A5C" w:rsidRPr="0010600C" w:rsidRDefault="007B1A5C" w:rsidP="007B1A5C">
      <w:pPr>
        <w:suppressAutoHyphens w:val="0"/>
        <w:ind w:left="3402" w:hanging="3402"/>
        <w:jc w:val="both"/>
        <w:rPr>
          <w:szCs w:val="20"/>
          <w:lang w:eastAsia="hu-HU"/>
        </w:rPr>
      </w:pPr>
      <w:r w:rsidRPr="0010600C">
        <w:rPr>
          <w:szCs w:val="20"/>
          <w:lang w:eastAsia="hu-HU"/>
        </w:rPr>
        <w:t xml:space="preserve">Harangvirág </w:t>
      </w:r>
      <w:proofErr w:type="gramStart"/>
      <w:r w:rsidRPr="0010600C">
        <w:rPr>
          <w:szCs w:val="20"/>
          <w:lang w:eastAsia="hu-HU"/>
        </w:rPr>
        <w:t>utcai  Óvoda</w:t>
      </w:r>
      <w:proofErr w:type="gramEnd"/>
      <w:r w:rsidRPr="0010600C">
        <w:rPr>
          <w:szCs w:val="20"/>
          <w:lang w:eastAsia="hu-HU"/>
        </w:rPr>
        <w:t>:</w:t>
      </w:r>
      <w:r w:rsidRPr="0010600C">
        <w:rPr>
          <w:szCs w:val="20"/>
          <w:lang w:eastAsia="hu-HU"/>
        </w:rPr>
        <w:tab/>
        <w:t>naponta hétfőtől-péntekig 13:00 órától</w:t>
      </w:r>
    </w:p>
    <w:p w:rsidR="007B1A5C" w:rsidRPr="0010600C" w:rsidRDefault="007B1A5C" w:rsidP="007B1A5C">
      <w:pPr>
        <w:suppressAutoHyphens w:val="0"/>
        <w:ind w:left="3402" w:hanging="3402"/>
        <w:jc w:val="both"/>
        <w:rPr>
          <w:szCs w:val="20"/>
          <w:lang w:eastAsia="hu-HU"/>
        </w:rPr>
      </w:pPr>
      <w:r w:rsidRPr="0010600C">
        <w:rPr>
          <w:szCs w:val="20"/>
          <w:lang w:eastAsia="hu-HU"/>
        </w:rPr>
        <w:t>Orvosi Rendelő (Kórház fasor):</w:t>
      </w:r>
      <w:r w:rsidRPr="0010600C">
        <w:rPr>
          <w:szCs w:val="20"/>
          <w:lang w:eastAsia="hu-HU"/>
        </w:rPr>
        <w:tab/>
        <w:t>naponta hétfőtől-péntekig 5:45 órától 08:00 óráig reggeli takarítás, hétfőn 12:00 – 13:30 között, kedden 12:00 – 13:00 között, szerdán 11:00 – 14:00 óra között, csütörtökön 12:00 – 13:00 óra között, pénteken 10:00 – 11:30 óra között délutáni takarítás</w:t>
      </w:r>
    </w:p>
    <w:p w:rsidR="007B1A5C" w:rsidRPr="0010600C" w:rsidRDefault="007B1A5C" w:rsidP="007B1A5C">
      <w:pPr>
        <w:tabs>
          <w:tab w:val="center" w:pos="5130"/>
        </w:tabs>
        <w:suppressAutoHyphens w:val="0"/>
        <w:ind w:left="3402" w:hanging="3402"/>
        <w:jc w:val="both"/>
        <w:rPr>
          <w:szCs w:val="20"/>
          <w:lang w:eastAsia="hu-HU"/>
        </w:rPr>
      </w:pPr>
      <w:r w:rsidRPr="0010600C">
        <w:rPr>
          <w:szCs w:val="20"/>
          <w:lang w:eastAsia="hu-HU"/>
        </w:rPr>
        <w:t>Polgármesteri Hivatal Főépület:</w:t>
      </w:r>
      <w:r w:rsidRPr="0010600C">
        <w:t xml:space="preserve"> </w:t>
      </w:r>
      <w:r w:rsidRPr="0010600C">
        <w:tab/>
      </w:r>
      <w:r w:rsidRPr="0010600C">
        <w:rPr>
          <w:szCs w:val="20"/>
          <w:lang w:eastAsia="hu-HU"/>
        </w:rPr>
        <w:t>naponta hétfőtől-péntekig 16:00 órától</w:t>
      </w:r>
    </w:p>
    <w:p w:rsidR="007B1A5C" w:rsidRPr="0010600C" w:rsidRDefault="007B1A5C" w:rsidP="007B1A5C">
      <w:pPr>
        <w:tabs>
          <w:tab w:val="center" w:pos="5130"/>
        </w:tabs>
        <w:suppressAutoHyphens w:val="0"/>
        <w:ind w:left="3402" w:hanging="3402"/>
        <w:jc w:val="both"/>
        <w:rPr>
          <w:szCs w:val="20"/>
          <w:lang w:eastAsia="hu-HU"/>
        </w:rPr>
      </w:pPr>
      <w:r w:rsidRPr="0010600C">
        <w:rPr>
          <w:szCs w:val="20"/>
          <w:lang w:eastAsia="hu-HU"/>
        </w:rPr>
        <w:t xml:space="preserve">Polgármesteri Hivatal 2. sz. épület: </w:t>
      </w:r>
      <w:r w:rsidRPr="0010600C">
        <w:rPr>
          <w:szCs w:val="20"/>
          <w:lang w:eastAsia="hu-HU"/>
        </w:rPr>
        <w:tab/>
        <w:t>naponta hétfőtől-péntekig 16:00 órától</w:t>
      </w: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b/>
          <w:lang w:eastAsia="hu-HU"/>
        </w:rPr>
      </w:pP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b/>
          <w:lang w:eastAsia="hu-HU"/>
        </w:rPr>
      </w:pPr>
    </w:p>
    <w:p w:rsidR="007B1A5C" w:rsidRPr="004A0718" w:rsidRDefault="007B1A5C" w:rsidP="007B1A5C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lang w:eastAsia="hu-HU"/>
        </w:rPr>
      </w:pPr>
      <w:r w:rsidRPr="004A0718">
        <w:rPr>
          <w:b/>
          <w:lang w:eastAsia="hu-HU"/>
        </w:rPr>
        <w:t>Irodák, oktatási helyiségek, közlekedők, lépcsőházak, előterek, WC-k, mosdók takarítása az alábbiak szerint:</w:t>
      </w:r>
    </w:p>
    <w:p w:rsidR="007B1A5C" w:rsidRPr="004A0718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4A0718">
        <w:rPr>
          <w:lang w:eastAsia="hu-HU"/>
        </w:rPr>
        <w:t>a mellékhelyiségekben csaptelepek, WC csészék, mosdók napi tisztítása, fertőtlenítése, tükrök, kézszárítók, csempefelületek szükség szerinti tisztítása, az utóbbi heti egyszeri teljes lemosása, fertőtlenítése;</w:t>
      </w:r>
    </w:p>
    <w:p w:rsidR="007B1A5C" w:rsidRPr="004A0718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4A0718">
        <w:rPr>
          <w:lang w:eastAsia="hu-HU"/>
        </w:rPr>
        <w:t>WC papírral, kéztörlővel és folyékony/kemény szappannal való folyamatos feltöltés (a területeken találhatókihelyezett adagolók, ill. szappantartók függvényében);</w:t>
      </w:r>
    </w:p>
    <w:p w:rsidR="007B1A5C" w:rsidRPr="004A0718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4A0718">
        <w:rPr>
          <w:lang w:eastAsia="hu-HU"/>
        </w:rPr>
        <w:t xml:space="preserve">alapfelületek (parketta, padlócsempe, márvány, kőburkolat, PVC, linóleum, </w:t>
      </w:r>
      <w:proofErr w:type="spellStart"/>
      <w:r w:rsidRPr="004A0718">
        <w:rPr>
          <w:lang w:eastAsia="hu-HU"/>
        </w:rPr>
        <w:t>marmóleum</w:t>
      </w:r>
      <w:proofErr w:type="spellEnd"/>
      <w:r w:rsidRPr="004A0718">
        <w:rPr>
          <w:lang w:eastAsia="hu-HU"/>
        </w:rPr>
        <w:t xml:space="preserve">) porszívózása vagy felsöprése, felmosása, </w:t>
      </w:r>
      <w:r w:rsidRPr="00C73E54">
        <w:rPr>
          <w:lang w:eastAsia="hu-HU"/>
        </w:rPr>
        <w:t>felmosást követő száraz feltörlés („</w:t>
      </w:r>
      <w:proofErr w:type="spellStart"/>
      <w:r w:rsidRPr="00C73E54">
        <w:rPr>
          <w:lang w:eastAsia="hu-HU"/>
        </w:rPr>
        <w:t>szárazolás</w:t>
      </w:r>
      <w:proofErr w:type="spellEnd"/>
      <w:r w:rsidRPr="00C73E54">
        <w:rPr>
          <w:lang w:eastAsia="hu-HU"/>
        </w:rPr>
        <w:t xml:space="preserve">”), </w:t>
      </w:r>
      <w:r w:rsidRPr="004A0718">
        <w:rPr>
          <w:lang w:eastAsia="hu-HU"/>
        </w:rPr>
        <w:t>szemét összegyűjtése;</w:t>
      </w:r>
    </w:p>
    <w:p w:rsidR="007B1A5C" w:rsidRPr="004A0718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4A0718">
        <w:rPr>
          <w:lang w:eastAsia="hu-HU"/>
        </w:rPr>
        <w:t>szemétkosarak kiürítése, zsákcsere;</w:t>
      </w:r>
    </w:p>
    <w:p w:rsidR="007B1A5C" w:rsidRPr="004A0718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4A0718">
        <w:rPr>
          <w:lang w:eastAsia="hu-HU"/>
        </w:rPr>
        <w:t>radiátorok, csövek, hosszabbítók és egyéb kábelek portalanítása;</w:t>
      </w:r>
    </w:p>
    <w:p w:rsidR="007B1A5C" w:rsidRPr="004A0718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4A0718">
        <w:rPr>
          <w:lang w:eastAsia="hu-HU"/>
        </w:rPr>
        <w:t>ablakköz, párkány, ablakrácsok portalanítása;</w:t>
      </w:r>
    </w:p>
    <w:p w:rsidR="007B1A5C" w:rsidRPr="004A0718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4A0718">
        <w:rPr>
          <w:lang w:eastAsia="hu-HU"/>
        </w:rPr>
        <w:t>szőnyegek porszívózása;</w:t>
      </w:r>
    </w:p>
    <w:p w:rsidR="007B1A5C" w:rsidRPr="004A0718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4A0718">
        <w:rPr>
          <w:lang w:eastAsia="hu-HU"/>
        </w:rPr>
        <w:t xml:space="preserve">ajtókilincs körüli </w:t>
      </w:r>
      <w:proofErr w:type="gramStart"/>
      <w:r w:rsidRPr="004A0718">
        <w:rPr>
          <w:lang w:eastAsia="hu-HU"/>
        </w:rPr>
        <w:t>ujjlenyomatok</w:t>
      </w:r>
      <w:proofErr w:type="gramEnd"/>
      <w:r w:rsidRPr="004A0718">
        <w:rPr>
          <w:lang w:eastAsia="hu-HU"/>
        </w:rPr>
        <w:t xml:space="preserve"> valamint villanykapcsolók letörlése;</w:t>
      </w:r>
    </w:p>
    <w:p w:rsidR="007B1A5C" w:rsidRPr="004A0718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4A0718">
        <w:rPr>
          <w:lang w:eastAsia="hu-HU"/>
        </w:rPr>
        <w:t>bejárati ajtók üveges részének napi tisztítása; lépcsőházakban korlátok portalanítása, szükség szerinti lemosása; pókhálózás szükség szerint;</w:t>
      </w:r>
    </w:p>
    <w:p w:rsidR="007B1A5C" w:rsidRPr="0010600C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4A0718">
        <w:rPr>
          <w:lang w:eastAsia="hu-HU"/>
        </w:rPr>
        <w:t xml:space="preserve">Polgármesteri </w:t>
      </w:r>
      <w:r w:rsidRPr="0010600C">
        <w:rPr>
          <w:lang w:eastAsia="hu-HU"/>
        </w:rPr>
        <w:t>Hivatal esetén mosogatás;</w:t>
      </w:r>
    </w:p>
    <w:p w:rsidR="007B1A5C" w:rsidRPr="0010600C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10600C">
        <w:rPr>
          <w:lang w:eastAsia="hu-HU"/>
        </w:rPr>
        <w:t xml:space="preserve">főbejárat lesöprése, szükség szerinti lemosása. </w:t>
      </w:r>
    </w:p>
    <w:p w:rsidR="007B1A5C" w:rsidRPr="0010600C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10600C">
        <w:rPr>
          <w:lang w:eastAsia="hu-HU"/>
        </w:rPr>
        <w:t>Irodákban a bútorfelületek portalanítása</w:t>
      </w:r>
    </w:p>
    <w:p w:rsidR="007B1A5C" w:rsidRPr="0010600C" w:rsidRDefault="007B1A5C" w:rsidP="007B1A5C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lang w:eastAsia="hu-HU"/>
        </w:rPr>
      </w:pPr>
      <w:r w:rsidRPr="0010600C">
        <w:rPr>
          <w:lang w:eastAsia="hu-HU"/>
        </w:rPr>
        <w:t xml:space="preserve">Oktatási helyiségekben padok-asztalok rendezése, tisztítása, </w:t>
      </w:r>
    </w:p>
    <w:p w:rsidR="007B1A5C" w:rsidRPr="0010600C" w:rsidRDefault="007B1A5C" w:rsidP="007B1A5C">
      <w:pPr>
        <w:tabs>
          <w:tab w:val="left" w:pos="1276"/>
        </w:tabs>
        <w:suppressAutoHyphens w:val="0"/>
        <w:jc w:val="both"/>
        <w:rPr>
          <w:lang w:eastAsia="hu-HU"/>
        </w:rPr>
      </w:pP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lang w:eastAsia="hu-HU"/>
        </w:rPr>
      </w:pP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b/>
          <w:lang w:eastAsia="hu-HU"/>
        </w:rPr>
      </w:pPr>
      <w:r w:rsidRPr="004A0718">
        <w:rPr>
          <w:b/>
          <w:u w:val="single"/>
          <w:lang w:eastAsia="hu-HU"/>
        </w:rPr>
        <w:t>Heti rendszerességgel végzendő takarítási feladatok:</w:t>
      </w: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b/>
          <w:lang w:eastAsia="hu-HU"/>
        </w:rPr>
      </w:pP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 xml:space="preserve">alapfelületek (parketta, padlócsempe, márvány, kőburkolat, PVC, linóleum, </w:t>
      </w:r>
      <w:proofErr w:type="spellStart"/>
      <w:r w:rsidRPr="004A0718">
        <w:rPr>
          <w:lang w:eastAsia="hu-HU"/>
        </w:rPr>
        <w:t>marmóleum</w:t>
      </w:r>
      <w:proofErr w:type="spellEnd"/>
      <w:r w:rsidRPr="004A0718">
        <w:rPr>
          <w:lang w:eastAsia="hu-HU"/>
        </w:rPr>
        <w:t xml:space="preserve">) porszívózása vagy felsöprése, felmosása, szemét összegyűjtése </w:t>
      </w: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>szemétkosarak kiürítése, zsákcsere</w:t>
      </w: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>padok, ülő alkalmatosságok porszívózása, tisztítása;</w:t>
      </w: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>radiátorok, hosszabbítók, berendezési tárgyak, csövek portalanítása</w:t>
      </w: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>ablakközök, párkányok portalanítása;</w:t>
      </w: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>pókhálózás szükség szerint</w:t>
      </w: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>csempefelületek, mosdók tisztítása</w:t>
      </w: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>szekrények, asztali lámpák, telefonok, íróasztalok szabad felületeinek, egyéb bútoroknak a portalanítása. Irodákban az iratokhoz a takarító nem nyúlhat, irodák takarítási ideje munkaidőn kívül.</w:t>
      </w: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>mosdók, WC-ék, zuhanyzók, teakonyhák függőleges (csempézett) falfelületek szemmagasságig történő lemosása, fertőtlenítése</w:t>
      </w: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 xml:space="preserve">ajtókilincs körüli </w:t>
      </w:r>
      <w:proofErr w:type="gramStart"/>
      <w:r w:rsidRPr="004A0718">
        <w:rPr>
          <w:lang w:eastAsia="hu-HU"/>
        </w:rPr>
        <w:t>ujjlenyomatok</w:t>
      </w:r>
      <w:proofErr w:type="gramEnd"/>
      <w:r w:rsidRPr="004A0718">
        <w:rPr>
          <w:lang w:eastAsia="hu-HU"/>
        </w:rPr>
        <w:t xml:space="preserve"> valamint villanykapcsolók letörlése;</w:t>
      </w: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>bejárati ajtók üveges részének tisztítása; lépcsőházakban korlátok portalanítása, szükség szerinti lemosása; pókhálózás szükség szerint;</w:t>
      </w:r>
    </w:p>
    <w:p w:rsidR="007B1A5C" w:rsidRPr="004A0718" w:rsidRDefault="007B1A5C" w:rsidP="007B1A5C">
      <w:pPr>
        <w:numPr>
          <w:ilvl w:val="0"/>
          <w:numId w:val="13"/>
        </w:numPr>
        <w:suppressAutoHyphens w:val="0"/>
        <w:ind w:left="709" w:hanging="349"/>
        <w:jc w:val="both"/>
        <w:rPr>
          <w:lang w:eastAsia="hu-HU"/>
        </w:rPr>
      </w:pPr>
      <w:r w:rsidRPr="004A0718">
        <w:rPr>
          <w:lang w:eastAsia="hu-HU"/>
        </w:rPr>
        <w:t xml:space="preserve">szükség esetén a padok súrolása </w:t>
      </w: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b/>
          <w:u w:val="single"/>
          <w:lang w:eastAsia="hu-HU"/>
        </w:rPr>
      </w:pPr>
    </w:p>
    <w:p w:rsidR="007B1A5C" w:rsidRPr="004A0718" w:rsidRDefault="007B1A5C" w:rsidP="007B1A5C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hu-HU"/>
        </w:rPr>
      </w:pPr>
      <w:r w:rsidRPr="004A0718">
        <w:rPr>
          <w:b/>
          <w:color w:val="000000"/>
          <w:sz w:val="23"/>
          <w:szCs w:val="23"/>
          <w:u w:val="single"/>
          <w:lang w:eastAsia="hu-HU"/>
        </w:rPr>
        <w:t>Havi rendszerességgel végzendő feladatok</w:t>
      </w:r>
      <w:r w:rsidRPr="004A0718">
        <w:rPr>
          <w:color w:val="000000"/>
          <w:sz w:val="23"/>
          <w:szCs w:val="23"/>
          <w:lang w:eastAsia="hu-HU"/>
        </w:rPr>
        <w:t xml:space="preserve">: </w:t>
      </w:r>
    </w:p>
    <w:p w:rsidR="007B1A5C" w:rsidRPr="004A0718" w:rsidRDefault="007B1A5C" w:rsidP="007B1A5C">
      <w:pPr>
        <w:numPr>
          <w:ilvl w:val="1"/>
          <w:numId w:val="12"/>
        </w:numPr>
        <w:suppressAutoHyphens w:val="0"/>
        <w:autoSpaceDE w:val="0"/>
        <w:autoSpaceDN w:val="0"/>
        <w:adjustRightInd w:val="0"/>
        <w:ind w:left="709" w:hanging="283"/>
        <w:rPr>
          <w:color w:val="000000"/>
          <w:sz w:val="23"/>
          <w:szCs w:val="23"/>
          <w:lang w:eastAsia="hu-HU"/>
        </w:rPr>
      </w:pPr>
      <w:r w:rsidRPr="004A0718">
        <w:rPr>
          <w:color w:val="000000"/>
          <w:sz w:val="23"/>
          <w:szCs w:val="23"/>
          <w:lang w:eastAsia="hu-HU"/>
        </w:rPr>
        <w:t xml:space="preserve">szeméttárolók fertőtlenítő tisztítása </w:t>
      </w:r>
    </w:p>
    <w:p w:rsidR="007B1A5C" w:rsidRPr="004A0718" w:rsidRDefault="007B1A5C" w:rsidP="007B1A5C">
      <w:pPr>
        <w:numPr>
          <w:ilvl w:val="1"/>
          <w:numId w:val="12"/>
        </w:numPr>
        <w:suppressAutoHyphens w:val="0"/>
        <w:autoSpaceDE w:val="0"/>
        <w:autoSpaceDN w:val="0"/>
        <w:adjustRightInd w:val="0"/>
        <w:ind w:left="709" w:hanging="283"/>
        <w:rPr>
          <w:color w:val="000000"/>
          <w:sz w:val="23"/>
          <w:szCs w:val="23"/>
          <w:lang w:eastAsia="hu-HU"/>
        </w:rPr>
      </w:pPr>
      <w:r w:rsidRPr="004A0718">
        <w:rPr>
          <w:color w:val="000000"/>
          <w:sz w:val="23"/>
          <w:szCs w:val="23"/>
          <w:lang w:eastAsia="hu-HU"/>
        </w:rPr>
        <w:t xml:space="preserve">teakonyhákban hűtőszekrények kimosása, szükség szerint leolvasztása </w:t>
      </w:r>
    </w:p>
    <w:p w:rsidR="007B1A5C" w:rsidRPr="004A0718" w:rsidRDefault="007B1A5C" w:rsidP="007B1A5C">
      <w:pPr>
        <w:numPr>
          <w:ilvl w:val="1"/>
          <w:numId w:val="12"/>
        </w:numPr>
        <w:suppressAutoHyphens w:val="0"/>
        <w:ind w:left="709" w:hanging="283"/>
        <w:jc w:val="both"/>
        <w:rPr>
          <w:b/>
          <w:u w:val="single"/>
          <w:lang w:eastAsia="hu-HU"/>
        </w:rPr>
      </w:pPr>
      <w:r w:rsidRPr="004A0718">
        <w:rPr>
          <w:sz w:val="23"/>
          <w:szCs w:val="23"/>
        </w:rPr>
        <w:t>tornatermek gépi takarítása, felületkezelése</w:t>
      </w: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b/>
          <w:u w:val="single"/>
          <w:lang w:eastAsia="hu-HU"/>
        </w:rPr>
      </w:pP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b/>
          <w:u w:val="single"/>
          <w:lang w:eastAsia="hu-HU"/>
        </w:rPr>
      </w:pP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b/>
          <w:lang w:eastAsia="hu-HU"/>
        </w:rPr>
      </w:pPr>
      <w:r w:rsidRPr="004A0718">
        <w:rPr>
          <w:b/>
          <w:u w:val="single"/>
          <w:lang w:eastAsia="hu-HU"/>
        </w:rPr>
        <w:t xml:space="preserve">Nagytakarítási munkálatok </w:t>
      </w:r>
      <w:r>
        <w:rPr>
          <w:b/>
          <w:u w:val="single"/>
          <w:lang w:eastAsia="hu-HU"/>
        </w:rPr>
        <w:t xml:space="preserve">(évente 1 </w:t>
      </w:r>
      <w:r w:rsidRPr="004A0718">
        <w:rPr>
          <w:b/>
          <w:u w:val="single"/>
          <w:lang w:eastAsia="hu-HU"/>
        </w:rPr>
        <w:t>alkalommal)</w:t>
      </w:r>
      <w:r w:rsidRPr="004A0718">
        <w:rPr>
          <w:b/>
          <w:lang w:eastAsia="hu-HU"/>
        </w:rPr>
        <w:t>:</w:t>
      </w: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b/>
          <w:lang w:eastAsia="hu-HU"/>
        </w:rPr>
      </w:pP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b/>
          <w:lang w:eastAsia="hu-HU"/>
        </w:rPr>
      </w:pPr>
      <w:r w:rsidRPr="004A0718">
        <w:rPr>
          <w:b/>
          <w:lang w:eastAsia="hu-HU"/>
        </w:rPr>
        <w:t>A munkálatok elvégzése külön egyeztetés alapján történik A nagytakarítási munkálatok elvégzése a megjelölt időszakban naponta 6.00 órától 18.00 óráig lehetséges beleértve szombat és vasárnapot is.  6.00 óra és 10.00 óra közötti időszakban csakis olyan személyek végezhetik a munkákat</w:t>
      </w:r>
      <w:r>
        <w:rPr>
          <w:b/>
          <w:lang w:eastAsia="hu-HU"/>
        </w:rPr>
        <w:t>,</w:t>
      </w:r>
      <w:r w:rsidRPr="004A0718">
        <w:rPr>
          <w:b/>
          <w:lang w:eastAsia="hu-HU"/>
        </w:rPr>
        <w:t xml:space="preserve"> </w:t>
      </w:r>
      <w:r w:rsidRPr="004A0718">
        <w:rPr>
          <w:b/>
          <w:u w:val="single"/>
          <w:lang w:eastAsia="hu-HU"/>
        </w:rPr>
        <w:t>akik nem résztvevői a napi takarításnak</w:t>
      </w:r>
      <w:r w:rsidRPr="004A0718">
        <w:rPr>
          <w:b/>
          <w:lang w:eastAsia="hu-HU"/>
        </w:rPr>
        <w:t xml:space="preserve"> (pl. ablaktisztítók, alpinisták </w:t>
      </w:r>
      <w:proofErr w:type="spellStart"/>
      <w:r w:rsidRPr="004A0718">
        <w:rPr>
          <w:b/>
          <w:lang w:eastAsia="hu-HU"/>
        </w:rPr>
        <w:t>stb</w:t>
      </w:r>
      <w:proofErr w:type="spellEnd"/>
      <w:r w:rsidRPr="004A0718">
        <w:rPr>
          <w:b/>
          <w:lang w:eastAsia="hu-HU"/>
        </w:rPr>
        <w:t xml:space="preserve">). </w:t>
      </w: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b/>
          <w:lang w:eastAsia="hu-HU"/>
        </w:rPr>
      </w:pP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 xml:space="preserve">A nagytakarítási munkák éves gyakorisága </w:t>
      </w:r>
      <w:r>
        <w:rPr>
          <w:lang w:eastAsia="hu-HU"/>
        </w:rPr>
        <w:t>1</w:t>
      </w:r>
      <w:r w:rsidRPr="004A0718">
        <w:rPr>
          <w:lang w:eastAsia="hu-HU"/>
        </w:rPr>
        <w:t xml:space="preserve"> alkalom/év és az alábbi feladatokat foglalja magába: 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 xml:space="preserve">ablakok, ablakkeretek és ablaktokok külső belső tisztítása, a nem nyitható ablakok és </w:t>
      </w:r>
      <w:proofErr w:type="gramStart"/>
      <w:r w:rsidRPr="004A0718">
        <w:rPr>
          <w:lang w:eastAsia="hu-HU"/>
        </w:rPr>
        <w:t>felülvilágítók  tisztítása</w:t>
      </w:r>
      <w:proofErr w:type="gramEnd"/>
      <w:r w:rsidRPr="004A0718">
        <w:rPr>
          <w:lang w:eastAsia="hu-HU"/>
        </w:rPr>
        <w:t xml:space="preserve"> alpinista módszerrel, illetve ha szükséges állványról történő tisztítás,</w:t>
      </w:r>
      <w:r w:rsidRPr="004A0718">
        <w:rPr>
          <w:b/>
          <w:lang w:eastAsia="hu-HU"/>
        </w:rPr>
        <w:t xml:space="preserve"> </w:t>
      </w:r>
      <w:r w:rsidRPr="004A0718">
        <w:rPr>
          <w:lang w:eastAsia="hu-HU"/>
        </w:rPr>
        <w:t>ajtók és ajtókeretek lemosása ill. tisztítása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 xml:space="preserve">alapfelületek (parketta, kő, márvány, PVC, linóleum, csempe, </w:t>
      </w:r>
      <w:proofErr w:type="spellStart"/>
      <w:r w:rsidRPr="004A0718">
        <w:rPr>
          <w:lang w:eastAsia="hu-HU"/>
        </w:rPr>
        <w:t>marmóleum</w:t>
      </w:r>
      <w:proofErr w:type="spellEnd"/>
      <w:r w:rsidRPr="004A0718">
        <w:rPr>
          <w:lang w:eastAsia="hu-HU"/>
        </w:rPr>
        <w:t>) alapos, vegyszeres tisztítása kézi ill. gépi erővel, felületkezeléssel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 xml:space="preserve">vegyszeres szőnyeg és </w:t>
      </w:r>
      <w:proofErr w:type="gramStart"/>
      <w:r w:rsidRPr="004A0718">
        <w:rPr>
          <w:lang w:eastAsia="hu-HU"/>
        </w:rPr>
        <w:t>kárpittisztítás ,</w:t>
      </w:r>
      <w:proofErr w:type="gramEnd"/>
      <w:r w:rsidRPr="004A0718">
        <w:rPr>
          <w:lang w:eastAsia="hu-HU"/>
        </w:rPr>
        <w:t xml:space="preserve"> </w:t>
      </w:r>
      <w:proofErr w:type="spellStart"/>
      <w:r w:rsidRPr="004A0718">
        <w:rPr>
          <w:lang w:eastAsia="hu-HU"/>
        </w:rPr>
        <w:t>antisztatizálás</w:t>
      </w:r>
      <w:proofErr w:type="spellEnd"/>
      <w:r w:rsidRPr="004A0718">
        <w:rPr>
          <w:lang w:eastAsia="hu-HU"/>
        </w:rPr>
        <w:t xml:space="preserve">, folttisztítás, 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>fényáteresztő és sötétítő függönyök mosása ill. tisztítása le és vissza rakással együtt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>szalagfüggönyök tisztítása vagy szakemberrel történő tisztíttatása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>függőleges falfelületek, ill. vízszintes tagozatok</w:t>
      </w:r>
      <w:r>
        <w:rPr>
          <w:lang w:eastAsia="hu-HU"/>
        </w:rPr>
        <w:t xml:space="preserve"> </w:t>
      </w:r>
      <w:r w:rsidRPr="004A0718">
        <w:rPr>
          <w:lang w:eastAsia="hu-HU"/>
        </w:rPr>
        <w:t>burkolásuktól függően, portalanítása, lemosása ill. felületkezelése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>mellékhelyiségekben WC csészék, pissoirok, mosdók, falikutak csempefelületek egyéb berendezési tárgyak teljeskörű fertőtlenítése, tisztítása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>teakonyhákban mosogatók, mikrohullámú sütők, hűtőszekrények, bútorok és egyéb berendezési tárgyak külső-belső fertőtlenítése, tisztítása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>irodai ill. más bútorok lemosása, felületkezeléses tisztítása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>virágtartók tisztítása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>villanykapcsolók, konnektorok vegyszeres tisztítása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 xml:space="preserve">világítótestek, asztali lámpák, hosszabbítók és más </w:t>
      </w:r>
      <w:proofErr w:type="gramStart"/>
      <w:r w:rsidRPr="004A0718">
        <w:rPr>
          <w:lang w:eastAsia="hu-HU"/>
        </w:rPr>
        <w:t>kábelek  lemosása</w:t>
      </w:r>
      <w:proofErr w:type="gramEnd"/>
      <w:r w:rsidRPr="004A0718">
        <w:rPr>
          <w:lang w:eastAsia="hu-HU"/>
        </w:rPr>
        <w:t xml:space="preserve">, </w:t>
      </w:r>
      <w:proofErr w:type="spellStart"/>
      <w:r w:rsidRPr="004A0718">
        <w:rPr>
          <w:lang w:eastAsia="hu-HU"/>
        </w:rPr>
        <w:t>búrák</w:t>
      </w:r>
      <w:proofErr w:type="spellEnd"/>
      <w:r w:rsidRPr="004A0718">
        <w:rPr>
          <w:lang w:eastAsia="hu-HU"/>
        </w:rPr>
        <w:t xml:space="preserve"> tisztítása. Felső világítótestek, </w:t>
      </w:r>
      <w:proofErr w:type="spellStart"/>
      <w:r w:rsidRPr="004A0718">
        <w:rPr>
          <w:lang w:eastAsia="hu-HU"/>
        </w:rPr>
        <w:t>búrák</w:t>
      </w:r>
      <w:proofErr w:type="spellEnd"/>
      <w:r w:rsidRPr="004A0718">
        <w:rPr>
          <w:lang w:eastAsia="hu-HU"/>
        </w:rPr>
        <w:t xml:space="preserve"> le ill. </w:t>
      </w:r>
      <w:proofErr w:type="gramStart"/>
      <w:r w:rsidRPr="004A0718">
        <w:rPr>
          <w:lang w:eastAsia="hu-HU"/>
        </w:rPr>
        <w:t>visszaszereléséhez  belső</w:t>
      </w:r>
      <w:proofErr w:type="gramEnd"/>
      <w:r w:rsidRPr="004A0718">
        <w:rPr>
          <w:lang w:eastAsia="hu-HU"/>
        </w:rPr>
        <w:t xml:space="preserve"> villanyszerelő bevonása is igényelhető.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>radiátorok, klíma és szellőző berendezések, párásítók, asztali ill. fali ventilátorok, a hozzájuk kapcsolódó csövek, védőrácsok, vezetékek lemosása, tisztítása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>pincehelyiségek gépi feltakarítása</w:t>
      </w:r>
    </w:p>
    <w:p w:rsidR="007B1A5C" w:rsidRPr="004A0718" w:rsidRDefault="007B1A5C" w:rsidP="007B1A5C">
      <w:pPr>
        <w:numPr>
          <w:ilvl w:val="0"/>
          <w:numId w:val="9"/>
        </w:numPr>
        <w:tabs>
          <w:tab w:val="left" w:pos="851"/>
        </w:tabs>
        <w:suppressAutoHyphens w:val="0"/>
        <w:ind w:left="851" w:hanging="720"/>
        <w:jc w:val="both"/>
        <w:rPr>
          <w:lang w:eastAsia="hu-HU"/>
        </w:rPr>
      </w:pPr>
      <w:r w:rsidRPr="004A0718">
        <w:rPr>
          <w:lang w:eastAsia="hu-HU"/>
        </w:rPr>
        <w:t>gépházakban lévő csövek, kábelek, vezetékek portalanítása</w:t>
      </w: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lang w:eastAsia="hu-HU"/>
        </w:rPr>
      </w:pPr>
    </w:p>
    <w:p w:rsidR="007B1A5C" w:rsidRPr="004A0718" w:rsidRDefault="007B1A5C" w:rsidP="007B1A5C">
      <w:pPr>
        <w:tabs>
          <w:tab w:val="left" w:pos="1276"/>
        </w:tabs>
        <w:suppressAutoHyphens w:val="0"/>
        <w:jc w:val="both"/>
        <w:rPr>
          <w:lang w:eastAsia="hu-HU"/>
        </w:rPr>
      </w:pPr>
    </w:p>
    <w:p w:rsidR="007B1A5C" w:rsidRPr="004A0718" w:rsidRDefault="007B1A5C" w:rsidP="007B1A5C">
      <w:pPr>
        <w:suppressAutoHyphens w:val="0"/>
        <w:autoSpaceDE w:val="0"/>
        <w:autoSpaceDN w:val="0"/>
        <w:adjustRightInd w:val="0"/>
        <w:rPr>
          <w:color w:val="000000"/>
          <w:lang w:eastAsia="hu-HU"/>
        </w:rPr>
      </w:pPr>
      <w:r w:rsidRPr="004A0718">
        <w:rPr>
          <w:b/>
          <w:color w:val="000000"/>
          <w:u w:val="single"/>
          <w:lang w:eastAsia="hu-HU"/>
        </w:rPr>
        <w:t>Rendkívüli, eseti takarítás</w:t>
      </w:r>
      <w:r w:rsidRPr="004A0718">
        <w:rPr>
          <w:color w:val="000000"/>
          <w:lang w:eastAsia="hu-HU"/>
        </w:rPr>
        <w:t xml:space="preserve">: </w:t>
      </w:r>
    </w:p>
    <w:p w:rsidR="007B1A5C" w:rsidRPr="004A0718" w:rsidRDefault="007B1A5C" w:rsidP="007B1A5C">
      <w:pPr>
        <w:suppressAutoHyphens w:val="0"/>
        <w:autoSpaceDE w:val="0"/>
        <w:autoSpaceDN w:val="0"/>
        <w:adjustRightInd w:val="0"/>
        <w:rPr>
          <w:color w:val="000000"/>
          <w:lang w:eastAsia="hu-HU"/>
        </w:rPr>
      </w:pPr>
    </w:p>
    <w:p w:rsidR="007B1A5C" w:rsidRPr="0010600C" w:rsidRDefault="007B1A5C" w:rsidP="007B1A5C">
      <w:pPr>
        <w:tabs>
          <w:tab w:val="left" w:pos="1276"/>
        </w:tabs>
        <w:suppressAutoHyphens w:val="0"/>
        <w:jc w:val="both"/>
        <w:rPr>
          <w:lang w:eastAsia="hu-HU"/>
        </w:rPr>
      </w:pPr>
      <w:r w:rsidRPr="004A0718">
        <w:t>-</w:t>
      </w:r>
      <w:r w:rsidRPr="0010600C">
        <w:t xml:space="preserve"> Pajta-Faluház</w:t>
      </w:r>
      <w:r>
        <w:t xml:space="preserve">, közösségi ház </w:t>
      </w:r>
      <w:r w:rsidRPr="0010600C">
        <w:t>esetében rendezvények előtt és után stb.</w:t>
      </w:r>
    </w:p>
    <w:p w:rsidR="007B1A5C" w:rsidRPr="0010600C" w:rsidRDefault="007B1A5C" w:rsidP="007B1A5C">
      <w:pPr>
        <w:suppressAutoHyphens w:val="0"/>
        <w:jc w:val="both"/>
        <w:rPr>
          <w:lang w:eastAsia="hu-HU"/>
        </w:rPr>
      </w:pPr>
    </w:p>
    <w:p w:rsidR="007B1A5C" w:rsidRPr="004A0718" w:rsidRDefault="007B1A5C" w:rsidP="007B1A5C">
      <w:pPr>
        <w:suppressAutoHyphens w:val="0"/>
        <w:jc w:val="both"/>
        <w:rPr>
          <w:lang w:eastAsia="hu-HU"/>
        </w:rPr>
      </w:pPr>
      <w:r w:rsidRPr="0010600C">
        <w:rPr>
          <w:lang w:eastAsia="hu-HU"/>
        </w:rPr>
        <w:t xml:space="preserve">Megrendelő a felmerülő egyedi, rendkívüli </w:t>
      </w:r>
      <w:r w:rsidRPr="004A0718">
        <w:rPr>
          <w:lang w:eastAsia="hu-HU"/>
        </w:rPr>
        <w:t xml:space="preserve">események </w:t>
      </w:r>
      <w:proofErr w:type="gramStart"/>
      <w:r w:rsidRPr="004A0718">
        <w:rPr>
          <w:lang w:eastAsia="hu-HU"/>
        </w:rPr>
        <w:t>előtti</w:t>
      </w:r>
      <w:proofErr w:type="gramEnd"/>
      <w:r w:rsidRPr="004A0718">
        <w:rPr>
          <w:lang w:eastAsia="hu-HU"/>
        </w:rPr>
        <w:t xml:space="preserve"> illetve utáni takarításokra külön megrendelést készít. </w:t>
      </w:r>
    </w:p>
    <w:p w:rsidR="007B1A5C" w:rsidRPr="004A0718" w:rsidRDefault="007B1A5C" w:rsidP="007B1A5C">
      <w:pPr>
        <w:suppressAutoHyphens w:val="0"/>
        <w:jc w:val="both"/>
        <w:rPr>
          <w:lang w:eastAsia="hu-HU"/>
        </w:rPr>
      </w:pPr>
    </w:p>
    <w:p w:rsidR="007B1A5C" w:rsidRDefault="007B1A5C" w:rsidP="007B1A5C">
      <w:pPr>
        <w:suppressAutoHyphens w:val="0"/>
        <w:jc w:val="both"/>
        <w:rPr>
          <w:lang w:eastAsia="hu-HU"/>
        </w:rPr>
      </w:pPr>
      <w:r w:rsidRPr="004A0718">
        <w:rPr>
          <w:lang w:eastAsia="hu-HU"/>
        </w:rPr>
        <w:t xml:space="preserve">A Megrendelő </w:t>
      </w:r>
      <w:proofErr w:type="spellStart"/>
      <w:r w:rsidRPr="004A0718">
        <w:rPr>
          <w:lang w:eastAsia="hu-HU"/>
        </w:rPr>
        <w:t>esetenként</w:t>
      </w:r>
      <w:proofErr w:type="spellEnd"/>
      <w:r w:rsidRPr="004A0718">
        <w:rPr>
          <w:lang w:eastAsia="hu-HU"/>
        </w:rPr>
        <w:t>, kellő időben, de legalább 48 órával az eseti takarítási szolgáltatások ellátásának szükségességét megelőzően értesíti Vállalkozót a rendkívüli takarítás iránti igényéről. Vállalkozó köteles a Megrendelő igénybejelentését követően haladéktalanul írásban tájékoztatni a Megrendelőt a teljesítés feltételeiről, majd ezt követően a Megrendelő képviselője visszaigazolja, (továbbiakban: Visszaigazolás) a Vállalkozó által leírt feltételek elfogadását. A Felek között az eseti takarításra vonatkozó szerződés akkor jön létre, ha a Vállalkozó kézhez veszi a Megrendelő képviselője által aláírt Visszaigaz</w:t>
      </w:r>
      <w:r>
        <w:rPr>
          <w:lang w:eastAsia="hu-HU"/>
        </w:rPr>
        <w:t>ol</w:t>
      </w:r>
      <w:r w:rsidRPr="004A0718">
        <w:rPr>
          <w:lang w:eastAsia="hu-HU"/>
        </w:rPr>
        <w:t>ást.</w:t>
      </w:r>
    </w:p>
    <w:p w:rsidR="007B1A5C" w:rsidRDefault="007B1A5C" w:rsidP="007B1A5C">
      <w:pPr>
        <w:suppressAutoHyphens w:val="0"/>
        <w:jc w:val="both"/>
        <w:rPr>
          <w:lang w:eastAsia="hu-HU"/>
        </w:rPr>
      </w:pPr>
    </w:p>
    <w:p w:rsidR="007B1A5C" w:rsidRPr="00E7104E" w:rsidRDefault="007B1A5C" w:rsidP="007B1A5C">
      <w:pPr>
        <w:suppressAutoHyphens w:val="0"/>
        <w:jc w:val="both"/>
        <w:rPr>
          <w:b/>
          <w:lang w:eastAsia="hu-HU"/>
        </w:rPr>
      </w:pPr>
      <w:r w:rsidRPr="00E7104E">
        <w:rPr>
          <w:b/>
          <w:lang w:eastAsia="hu-HU"/>
        </w:rPr>
        <w:t xml:space="preserve">A pályázatban megkell jelölni az eseti takarítás </w:t>
      </w:r>
      <w:proofErr w:type="gramStart"/>
      <w:r w:rsidRPr="00E7104E">
        <w:rPr>
          <w:b/>
          <w:lang w:eastAsia="hu-HU"/>
        </w:rPr>
        <w:t xml:space="preserve">költségét:   </w:t>
      </w:r>
      <w:proofErr w:type="gramEnd"/>
      <w:r w:rsidRPr="00E7104E">
        <w:rPr>
          <w:b/>
          <w:lang w:eastAsia="hu-HU"/>
        </w:rPr>
        <w:t>Ft/m2 mértékben</w:t>
      </w:r>
    </w:p>
    <w:p w:rsidR="007B1A5C" w:rsidRDefault="007B1A5C" w:rsidP="007B1A5C">
      <w:pPr>
        <w:suppressAutoHyphens w:val="0"/>
        <w:jc w:val="both"/>
        <w:rPr>
          <w:lang w:eastAsia="hu-HU"/>
        </w:rPr>
      </w:pPr>
    </w:p>
    <w:p w:rsidR="007B1A5C" w:rsidRPr="00DE766F" w:rsidRDefault="007B1A5C" w:rsidP="007B1A5C">
      <w:pPr>
        <w:suppressAutoHyphens w:val="0"/>
        <w:jc w:val="both"/>
        <w:rPr>
          <w:lang w:eastAsia="hu-HU"/>
        </w:rPr>
      </w:pPr>
      <w:r>
        <w:rPr>
          <w:lang w:eastAsia="hu-HU"/>
        </w:rPr>
        <w:t>A pályázatban be kell mutatni a</w:t>
      </w:r>
      <w:r w:rsidRPr="00DE766F">
        <w:rPr>
          <w:lang w:eastAsia="hu-HU"/>
        </w:rPr>
        <w:t xml:space="preserve">z egyes feladatok megoldására tervezett munkaidőkeretet az érvényesíteni kívánt óradíjakkal </w:t>
      </w:r>
      <w:proofErr w:type="spellStart"/>
      <w:r w:rsidRPr="00DE766F">
        <w:rPr>
          <w:lang w:eastAsia="hu-HU"/>
        </w:rPr>
        <w:t>munkanemenkénti</w:t>
      </w:r>
      <w:proofErr w:type="spellEnd"/>
      <w:r w:rsidRPr="00DE766F">
        <w:rPr>
          <w:lang w:eastAsia="hu-HU"/>
        </w:rPr>
        <w:t xml:space="preserve"> és </w:t>
      </w:r>
      <w:proofErr w:type="spellStart"/>
      <w:r w:rsidRPr="00DE766F">
        <w:rPr>
          <w:lang w:eastAsia="hu-HU"/>
        </w:rPr>
        <w:t>szakágankénti</w:t>
      </w:r>
      <w:proofErr w:type="spellEnd"/>
      <w:r w:rsidRPr="00DE766F">
        <w:rPr>
          <w:lang w:eastAsia="hu-HU"/>
        </w:rPr>
        <w:t xml:space="preserve"> bontásban az átalánydíjas ajánlat alátámasztásaként;</w:t>
      </w:r>
    </w:p>
    <w:p w:rsidR="007B1A5C" w:rsidRPr="00DE766F" w:rsidRDefault="007B1A5C" w:rsidP="007B1A5C">
      <w:pPr>
        <w:numPr>
          <w:ilvl w:val="0"/>
          <w:numId w:val="8"/>
        </w:numPr>
        <w:tabs>
          <w:tab w:val="left" w:pos="1134"/>
        </w:tabs>
        <w:suppressAutoHyphens w:val="0"/>
        <w:ind w:left="1134" w:hanging="357"/>
        <w:jc w:val="both"/>
        <w:rPr>
          <w:lang w:eastAsia="hu-HU"/>
        </w:rPr>
      </w:pPr>
      <w:r w:rsidRPr="00DE766F">
        <w:rPr>
          <w:lang w:eastAsia="hu-HU"/>
        </w:rPr>
        <w:t>a takarításhoz felhasznált eszközök, gépek, szerek bemutatását (a termékekre, szolgáltatások végzésére vonatkozó magyar szabványokkal, műszaki előírásokkal);</w:t>
      </w:r>
    </w:p>
    <w:p w:rsidR="007B1A5C" w:rsidRPr="00DE766F" w:rsidRDefault="007B1A5C" w:rsidP="007B1A5C">
      <w:pPr>
        <w:numPr>
          <w:ilvl w:val="0"/>
          <w:numId w:val="8"/>
        </w:numPr>
        <w:suppressAutoHyphens w:val="0"/>
        <w:ind w:left="1134" w:hanging="357"/>
        <w:jc w:val="both"/>
        <w:rPr>
          <w:lang w:eastAsia="hu-HU"/>
        </w:rPr>
      </w:pPr>
      <w:r w:rsidRPr="00DE766F">
        <w:rPr>
          <w:lang w:eastAsia="hu-HU"/>
        </w:rPr>
        <w:t xml:space="preserve">technológiai leírást kell adni </w:t>
      </w:r>
      <w:proofErr w:type="spellStart"/>
      <w:r w:rsidRPr="00DE766F">
        <w:rPr>
          <w:lang w:eastAsia="hu-HU"/>
        </w:rPr>
        <w:t>felületenként</w:t>
      </w:r>
      <w:proofErr w:type="spellEnd"/>
      <w:r w:rsidRPr="00DE766F">
        <w:rPr>
          <w:lang w:eastAsia="hu-HU"/>
        </w:rPr>
        <w:t>, amelynek tartalmaznia kell, hogy az egyes felületeket milyen takarítószerrel, milyen technológiával, eszközzel és géppel tisztítja. A leírásnak minimum a következő felületekre kell kiterjednie: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műkő és márványburkolat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járólap, hidegburkolat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parketta, hajópadló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PVC és műanyag burkolat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linóleum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padlószőnyeg és kárpitozott felületek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betonfelület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fa és laminált fa bútorfelületek, lambéria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fém felületek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csempe, mosdó, WC kagyló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üveg, tükör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világítótestek, fényforrások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csövek, radiátorok</w:t>
      </w:r>
    </w:p>
    <w:p w:rsidR="007B1A5C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r>
        <w:rPr>
          <w:lang w:eastAsia="hu-HU"/>
        </w:rPr>
        <w:t>szalagfüggöny</w:t>
      </w:r>
    </w:p>
    <w:p w:rsidR="007B1A5C" w:rsidRPr="00DE766F" w:rsidRDefault="007B1A5C" w:rsidP="007B1A5C">
      <w:pPr>
        <w:numPr>
          <w:ilvl w:val="2"/>
          <w:numId w:val="8"/>
        </w:numPr>
        <w:suppressAutoHyphens w:val="0"/>
        <w:jc w:val="both"/>
        <w:rPr>
          <w:lang w:eastAsia="hu-HU"/>
        </w:rPr>
      </w:pPr>
      <w:proofErr w:type="spellStart"/>
      <w:r>
        <w:rPr>
          <w:lang w:eastAsia="hu-HU"/>
        </w:rPr>
        <w:t>marmóleum</w:t>
      </w:r>
      <w:proofErr w:type="spellEnd"/>
    </w:p>
    <w:p w:rsidR="007B1A5C" w:rsidRPr="00DE766F" w:rsidRDefault="007B1A5C" w:rsidP="007B1A5C">
      <w:pPr>
        <w:numPr>
          <w:ilvl w:val="2"/>
          <w:numId w:val="8"/>
        </w:numPr>
        <w:tabs>
          <w:tab w:val="num" w:pos="1134"/>
        </w:tabs>
        <w:suppressAutoHyphens w:val="0"/>
        <w:ind w:left="1135" w:hanging="284"/>
        <w:jc w:val="both"/>
        <w:rPr>
          <w:lang w:eastAsia="hu-HU"/>
        </w:rPr>
      </w:pPr>
      <w:r w:rsidRPr="00DE766F">
        <w:rPr>
          <w:lang w:eastAsia="hu-HU"/>
        </w:rPr>
        <w:t>be kell mutatni a tevékenységre vonatkozó tervezett munkairányítási és a folyamatba épített ellenőrzési megoldásokat;</w:t>
      </w:r>
    </w:p>
    <w:p w:rsidR="007B1A5C" w:rsidRPr="00DE766F" w:rsidRDefault="007B1A5C" w:rsidP="007B1A5C">
      <w:pPr>
        <w:numPr>
          <w:ilvl w:val="2"/>
          <w:numId w:val="8"/>
        </w:numPr>
        <w:tabs>
          <w:tab w:val="num" w:pos="1134"/>
        </w:tabs>
        <w:suppressAutoHyphens w:val="0"/>
        <w:ind w:left="1135" w:hanging="284"/>
        <w:jc w:val="both"/>
        <w:rPr>
          <w:lang w:eastAsia="hu-HU"/>
        </w:rPr>
      </w:pPr>
      <w:r w:rsidRPr="00DE766F">
        <w:rPr>
          <w:lang w:eastAsia="hu-HU"/>
        </w:rPr>
        <w:t>be kell mutatni a tervszerű munkavégzéshez kapcsolódó terveket, valamint a takarítási feladatok ellátásának követését biztosító dokumentálási rendszert.</w:t>
      </w:r>
    </w:p>
    <w:p w:rsidR="007B1A5C" w:rsidRPr="00DE766F" w:rsidRDefault="007B1A5C" w:rsidP="007B1A5C">
      <w:pPr>
        <w:suppressAutoHyphens w:val="0"/>
        <w:jc w:val="both"/>
        <w:rPr>
          <w:lang w:eastAsia="hu-HU"/>
        </w:rPr>
      </w:pPr>
    </w:p>
    <w:p w:rsidR="007B1A5C" w:rsidRPr="00DE766F" w:rsidRDefault="007B1A5C" w:rsidP="007B1A5C">
      <w:pPr>
        <w:suppressAutoHyphens w:val="0"/>
        <w:ind w:left="851"/>
        <w:jc w:val="both"/>
        <w:rPr>
          <w:lang w:eastAsia="hu-HU"/>
        </w:rPr>
      </w:pPr>
      <w:r w:rsidRPr="00DE766F">
        <w:rPr>
          <w:lang w:eastAsia="hu-HU"/>
        </w:rPr>
        <w:t xml:space="preserve">A takarításhoz használt fertőtlenítő- és tisztítószerek kizárólag az egészségre és a környezetre ártalmatlan, Magyarországon </w:t>
      </w:r>
      <w:r w:rsidRPr="00DE766F">
        <w:rPr>
          <w:bCs/>
          <w:lang w:eastAsia="hu-HU"/>
        </w:rPr>
        <w:t>engedélyezett</w:t>
      </w:r>
      <w:r w:rsidRPr="00DE766F">
        <w:rPr>
          <w:lang w:eastAsia="hu-HU"/>
        </w:rPr>
        <w:t xml:space="preserve"> anyagok lehetnek. Erre vonatkozóan az ajánlattevőnek kifejezett nyilatkozatot kell tennie.</w:t>
      </w:r>
    </w:p>
    <w:p w:rsidR="007B1A5C" w:rsidRDefault="007B1A5C" w:rsidP="007B1A5C">
      <w:pPr>
        <w:suppressAutoHyphens w:val="0"/>
        <w:jc w:val="both"/>
      </w:pPr>
    </w:p>
    <w:p w:rsidR="007B1A5C" w:rsidRPr="007B1A5C" w:rsidRDefault="007B1A5C" w:rsidP="007B1A5C">
      <w:pPr>
        <w:jc w:val="center"/>
        <w:rPr>
          <w:b/>
        </w:rPr>
      </w:pPr>
    </w:p>
    <w:p w:rsidR="007B1A5C" w:rsidRDefault="007B1A5C" w:rsidP="00513990">
      <w:pPr>
        <w:jc w:val="both"/>
      </w:pPr>
    </w:p>
    <w:sectPr w:rsidR="007B1A5C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22074F"/>
    <w:multiLevelType w:val="hybridMultilevel"/>
    <w:tmpl w:val="388E23D2"/>
    <w:lvl w:ilvl="0" w:tplc="B55AAB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008A9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040E0005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73ABB"/>
    <w:multiLevelType w:val="hybridMultilevel"/>
    <w:tmpl w:val="2F88E142"/>
    <w:lvl w:ilvl="0" w:tplc="B470E4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52B"/>
    <w:multiLevelType w:val="hybridMultilevel"/>
    <w:tmpl w:val="EC20377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226E"/>
    <w:multiLevelType w:val="hybridMultilevel"/>
    <w:tmpl w:val="FFA2A2D0"/>
    <w:lvl w:ilvl="0" w:tplc="BA2007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7D3D"/>
    <w:multiLevelType w:val="hybridMultilevel"/>
    <w:tmpl w:val="B13A792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7BA8D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F300CF"/>
    <w:multiLevelType w:val="hybridMultilevel"/>
    <w:tmpl w:val="6B808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CCE5DC1"/>
    <w:multiLevelType w:val="hybridMultilevel"/>
    <w:tmpl w:val="FB582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C6E99"/>
    <w:multiLevelType w:val="hybridMultilevel"/>
    <w:tmpl w:val="10E8100C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BA8D7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F1151"/>
    <w:multiLevelType w:val="hybridMultilevel"/>
    <w:tmpl w:val="09626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87D08"/>
    <w:multiLevelType w:val="hybridMultilevel"/>
    <w:tmpl w:val="2EE2E44E"/>
    <w:lvl w:ilvl="0" w:tplc="7D6890BA">
      <w:start w:val="1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2AF69166">
      <w:numFmt w:val="bullet"/>
      <w:lvlText w:val="•"/>
      <w:lvlJc w:val="left"/>
      <w:pPr>
        <w:ind w:left="2184" w:hanging="360"/>
      </w:pPr>
      <w:rPr>
        <w:rFonts w:ascii="Times New Roman" w:eastAsia="Calibri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2" w15:restartNumberingAfterBreak="0">
    <w:nsid w:val="5BE5189C"/>
    <w:multiLevelType w:val="hybridMultilevel"/>
    <w:tmpl w:val="74FA0F22"/>
    <w:lvl w:ilvl="0" w:tplc="A1CCABF0">
      <w:start w:val="2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  <w:b/>
      </w:rPr>
    </w:lvl>
    <w:lvl w:ilvl="1" w:tplc="040E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  <w:b/>
      </w:rPr>
    </w:lvl>
    <w:lvl w:ilvl="2" w:tplc="E1B2EF4C">
      <w:start w:val="1"/>
      <w:numFmt w:val="lowerLetter"/>
      <w:lvlText w:val="%3)"/>
      <w:lvlJc w:val="left"/>
      <w:pPr>
        <w:ind w:left="2161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7C952B63"/>
    <w:multiLevelType w:val="hybridMultilevel"/>
    <w:tmpl w:val="17D0E95C"/>
    <w:lvl w:ilvl="0" w:tplc="31EC80A0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50"/>
    <w:rsid w:val="00067964"/>
    <w:rsid w:val="002D6666"/>
    <w:rsid w:val="0039022B"/>
    <w:rsid w:val="003D4DE0"/>
    <w:rsid w:val="00513990"/>
    <w:rsid w:val="0058654A"/>
    <w:rsid w:val="005A03B7"/>
    <w:rsid w:val="005A06ED"/>
    <w:rsid w:val="005F4979"/>
    <w:rsid w:val="006E2D5D"/>
    <w:rsid w:val="007B1A5C"/>
    <w:rsid w:val="00826BC7"/>
    <w:rsid w:val="0089068E"/>
    <w:rsid w:val="00A15050"/>
    <w:rsid w:val="00C917CF"/>
    <w:rsid w:val="00CA793F"/>
    <w:rsid w:val="00CD22C8"/>
    <w:rsid w:val="00DC4F29"/>
    <w:rsid w:val="00E7104E"/>
    <w:rsid w:val="00F8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A7B6"/>
  <w15:chartTrackingRefBased/>
  <w15:docId w15:val="{15803C36-E335-479B-830A-F47212EA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50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A15050"/>
    <w:pPr>
      <w:keepNext/>
      <w:numPr>
        <w:numId w:val="1"/>
      </w:numPr>
      <w:spacing w:before="120" w:after="120"/>
      <w:jc w:val="center"/>
      <w:outlineLvl w:val="0"/>
    </w:pPr>
    <w:rPr>
      <w:b/>
      <w:i/>
      <w:color w:val="000000"/>
      <w:sz w:val="28"/>
    </w:rPr>
  </w:style>
  <w:style w:type="paragraph" w:styleId="Cmsor2">
    <w:name w:val="heading 2"/>
    <w:basedOn w:val="Norml"/>
    <w:next w:val="Norml"/>
    <w:link w:val="Cmsor2Char"/>
    <w:qFormat/>
    <w:rsid w:val="00A15050"/>
    <w:pPr>
      <w:keepNext/>
      <w:numPr>
        <w:ilvl w:val="1"/>
        <w:numId w:val="1"/>
      </w:numPr>
      <w:tabs>
        <w:tab w:val="center" w:pos="5130"/>
      </w:tabs>
      <w:jc w:val="both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qFormat/>
    <w:rsid w:val="00A15050"/>
    <w:pPr>
      <w:keepNext/>
      <w:numPr>
        <w:ilvl w:val="2"/>
        <w:numId w:val="1"/>
      </w:numPr>
      <w:pBdr>
        <w:top w:val="double" w:sz="1" w:space="1" w:color="000000"/>
        <w:left w:val="double" w:sz="1" w:space="4" w:color="000000"/>
        <w:bottom w:val="double" w:sz="1" w:space="15" w:color="000000"/>
        <w:right w:val="double" w:sz="1" w:space="4" w:color="000000"/>
      </w:pBdr>
      <w:tabs>
        <w:tab w:val="left" w:pos="567"/>
      </w:tabs>
      <w:jc w:val="center"/>
      <w:outlineLvl w:val="2"/>
    </w:pPr>
    <w:rPr>
      <w:b/>
      <w:i/>
      <w:caps/>
      <w:color w:val="000000"/>
      <w:sz w:val="32"/>
    </w:rPr>
  </w:style>
  <w:style w:type="paragraph" w:styleId="Cmsor4">
    <w:name w:val="heading 4"/>
    <w:aliases w:val="Fej 1,hd4,h4"/>
    <w:basedOn w:val="Norml"/>
    <w:next w:val="Norml"/>
    <w:link w:val="Cmsor4Char"/>
    <w:qFormat/>
    <w:rsid w:val="00A15050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Cmsor5">
    <w:name w:val="heading 5"/>
    <w:basedOn w:val="Norml"/>
    <w:next w:val="Norml"/>
    <w:link w:val="Cmsor5Char"/>
    <w:qFormat/>
    <w:rsid w:val="00A15050"/>
    <w:pPr>
      <w:keepNext/>
      <w:numPr>
        <w:ilvl w:val="4"/>
        <w:numId w:val="1"/>
      </w:numPr>
      <w:spacing w:line="360" w:lineRule="atLeast"/>
      <w:jc w:val="center"/>
      <w:outlineLvl w:val="4"/>
    </w:pPr>
    <w:rPr>
      <w:b/>
      <w:i/>
      <w:sz w:val="28"/>
    </w:rPr>
  </w:style>
  <w:style w:type="paragraph" w:styleId="Cmsor6">
    <w:name w:val="heading 6"/>
    <w:basedOn w:val="Norml"/>
    <w:next w:val="Norml"/>
    <w:link w:val="Cmsor6Char"/>
    <w:qFormat/>
    <w:rsid w:val="00A15050"/>
    <w:pPr>
      <w:keepNext/>
      <w:numPr>
        <w:ilvl w:val="5"/>
        <w:numId w:val="1"/>
      </w:numPr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A15050"/>
    <w:pPr>
      <w:keepNext/>
      <w:numPr>
        <w:ilvl w:val="6"/>
        <w:numId w:val="1"/>
      </w:numPr>
      <w:pBdr>
        <w:top w:val="double" w:sz="1" w:space="1" w:color="000000"/>
        <w:left w:val="double" w:sz="1" w:space="4" w:color="000000"/>
        <w:bottom w:val="double" w:sz="1" w:space="15" w:color="000000"/>
        <w:right w:val="double" w:sz="1" w:space="4" w:color="000000"/>
      </w:pBdr>
      <w:tabs>
        <w:tab w:val="left" w:pos="567"/>
      </w:tabs>
      <w:jc w:val="center"/>
      <w:outlineLvl w:val="6"/>
    </w:pPr>
    <w:rPr>
      <w:b/>
      <w:color w:val="000000"/>
      <w:sz w:val="32"/>
    </w:rPr>
  </w:style>
  <w:style w:type="paragraph" w:styleId="Cmsor8">
    <w:name w:val="heading 8"/>
    <w:basedOn w:val="Norml"/>
    <w:next w:val="Norml"/>
    <w:link w:val="Cmsor8Char"/>
    <w:qFormat/>
    <w:rsid w:val="00A15050"/>
    <w:pPr>
      <w:keepNext/>
      <w:numPr>
        <w:ilvl w:val="7"/>
        <w:numId w:val="1"/>
      </w:numPr>
      <w:pBdr>
        <w:top w:val="double" w:sz="1" w:space="1" w:color="000000"/>
        <w:left w:val="double" w:sz="1" w:space="4" w:color="000000"/>
        <w:bottom w:val="double" w:sz="1" w:space="15" w:color="000000"/>
        <w:right w:val="double" w:sz="1" w:space="4" w:color="000000"/>
      </w:pBdr>
      <w:jc w:val="center"/>
      <w:outlineLvl w:val="7"/>
    </w:pPr>
    <w:rPr>
      <w:b/>
      <w:color w:val="000000"/>
      <w:sz w:val="40"/>
    </w:rPr>
  </w:style>
  <w:style w:type="paragraph" w:styleId="Cmsor9">
    <w:name w:val="heading 9"/>
    <w:basedOn w:val="Norml"/>
    <w:next w:val="Norml"/>
    <w:link w:val="Cmsor9Char"/>
    <w:qFormat/>
    <w:rsid w:val="00A15050"/>
    <w:pPr>
      <w:keepNext/>
      <w:numPr>
        <w:ilvl w:val="8"/>
        <w:numId w:val="1"/>
      </w:numPr>
      <w:jc w:val="both"/>
      <w:outlineLvl w:val="8"/>
    </w:pPr>
    <w:rPr>
      <w:b/>
      <w:cap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15050"/>
    <w:rPr>
      <w:rFonts w:ascii="Times New Roman" w:eastAsia="Times New Roman" w:hAnsi="Times New Roman" w:cs="Times New Roman"/>
      <w:b/>
      <w:i/>
      <w:color w:val="000000"/>
      <w:sz w:val="28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A15050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rsid w:val="00A15050"/>
    <w:rPr>
      <w:rFonts w:ascii="Times New Roman" w:eastAsia="Times New Roman" w:hAnsi="Times New Roman" w:cs="Times New Roman"/>
      <w:b/>
      <w:i/>
      <w:caps/>
      <w:color w:val="000000"/>
      <w:sz w:val="32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A150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msor5Char">
    <w:name w:val="Címsor 5 Char"/>
    <w:basedOn w:val="Bekezdsalapbettpusa"/>
    <w:link w:val="Cmsor5"/>
    <w:rsid w:val="00A15050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A1505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msor7Char">
    <w:name w:val="Címsor 7 Char"/>
    <w:basedOn w:val="Bekezdsalapbettpusa"/>
    <w:link w:val="Cmsor7"/>
    <w:rsid w:val="00A15050"/>
    <w:rPr>
      <w:rFonts w:ascii="Times New Roman" w:eastAsia="Times New Roman" w:hAnsi="Times New Roman" w:cs="Times New Roman"/>
      <w:b/>
      <w:color w:val="000000"/>
      <w:sz w:val="32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rsid w:val="00A15050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character" w:customStyle="1" w:styleId="Cmsor9Char">
    <w:name w:val="Címsor 9 Char"/>
    <w:basedOn w:val="Bekezdsalapbettpusa"/>
    <w:link w:val="Cmsor9"/>
    <w:rsid w:val="00A15050"/>
    <w:rPr>
      <w:rFonts w:ascii="Times New Roman" w:eastAsia="Times New Roman" w:hAnsi="Times New Roman" w:cs="Times New Roman"/>
      <w:b/>
      <w:caps/>
      <w:sz w:val="28"/>
      <w:szCs w:val="24"/>
      <w:lang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A15050"/>
    <w:pPr>
      <w:suppressAutoHyphens w:val="0"/>
      <w:ind w:left="708"/>
      <w:jc w:val="both"/>
    </w:pPr>
    <w:rPr>
      <w:lang w:eastAsia="hu-HU"/>
    </w:rPr>
  </w:style>
  <w:style w:type="paragraph" w:customStyle="1" w:styleId="Szvegtrzsbehzssal1">
    <w:name w:val="Szövegtörzs behúzással1"/>
    <w:basedOn w:val="Szvegtrzs"/>
    <w:link w:val="BodyTextIndentChar"/>
    <w:rsid w:val="00A15050"/>
    <w:pPr>
      <w:suppressAutoHyphens w:val="0"/>
      <w:spacing w:before="80" w:after="220" w:line="220" w:lineRule="atLeast"/>
      <w:ind w:left="1440"/>
      <w:jc w:val="both"/>
    </w:pPr>
    <w:rPr>
      <w:rFonts w:ascii="Garamond" w:hAnsi="Garamond"/>
      <w:sz w:val="20"/>
      <w:szCs w:val="20"/>
      <w:lang w:eastAsia="en-US"/>
    </w:rPr>
  </w:style>
  <w:style w:type="character" w:customStyle="1" w:styleId="BodyTextIndentChar">
    <w:name w:val="Body Text Indent Char"/>
    <w:link w:val="Szvegtrzsbehzssal1"/>
    <w:rsid w:val="00A15050"/>
    <w:rPr>
      <w:rFonts w:ascii="Garamond" w:eastAsia="Times New Roman" w:hAnsi="Garamond" w:cs="Times New Roman"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locked/>
    <w:rsid w:val="00A1505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1505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150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505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50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1339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11</cp:revision>
  <cp:lastPrinted>2018-01-10T13:18:00Z</cp:lastPrinted>
  <dcterms:created xsi:type="dcterms:W3CDTF">2018-01-10T13:17:00Z</dcterms:created>
  <dcterms:modified xsi:type="dcterms:W3CDTF">2018-01-10T14:45:00Z</dcterms:modified>
</cp:coreProperties>
</file>