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F" w:rsidRPr="001101CC" w:rsidRDefault="00311088">
      <w:pPr>
        <w:spacing w:after="124" w:line="259" w:lineRule="auto"/>
        <w:ind w:right="4"/>
        <w:jc w:val="center"/>
        <w:rPr>
          <w:sz w:val="24"/>
          <w:szCs w:val="24"/>
        </w:rPr>
      </w:pPr>
      <w:r w:rsidRPr="001101CC">
        <w:rPr>
          <w:sz w:val="24"/>
          <w:szCs w:val="24"/>
        </w:rPr>
        <w:t>PÁLYÁZATI FELHÍVÁS</w:t>
      </w:r>
    </w:p>
    <w:p w:rsidR="00C37644" w:rsidRPr="001101CC" w:rsidRDefault="00C37644">
      <w:pPr>
        <w:spacing w:after="124" w:line="259" w:lineRule="auto"/>
        <w:ind w:right="4"/>
        <w:jc w:val="center"/>
        <w:rPr>
          <w:sz w:val="24"/>
          <w:szCs w:val="24"/>
        </w:rPr>
      </w:pPr>
    </w:p>
    <w:p w:rsidR="009F71BF" w:rsidRPr="001101CC" w:rsidRDefault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Telki község Önkormányzata a </w:t>
      </w:r>
      <w:r w:rsidR="0076710D">
        <w:rPr>
          <w:color w:val="333333"/>
          <w:sz w:val="24"/>
          <w:szCs w:val="24"/>
          <w:shd w:val="clear" w:color="auto" w:fill="FFFFFF"/>
        </w:rPr>
        <w:t>61/2022. (V.02</w:t>
      </w:r>
      <w:r w:rsidR="001101CC" w:rsidRPr="001101CC">
        <w:rPr>
          <w:color w:val="333333"/>
          <w:sz w:val="24"/>
          <w:szCs w:val="24"/>
          <w:shd w:val="clear" w:color="auto" w:fill="FFFFFF"/>
        </w:rPr>
        <w:t>.)</w:t>
      </w:r>
      <w:r w:rsidR="001101CC" w:rsidRPr="001101CC">
        <w:rPr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1101CC">
        <w:rPr>
          <w:sz w:val="24"/>
          <w:szCs w:val="24"/>
        </w:rPr>
        <w:t>önkormányzati határozata alapján Telki, Község önkormányzata a nemzeti vagyonról szóló 2011. évi CXCVI tv</w:t>
      </w:r>
      <w:proofErr w:type="gramStart"/>
      <w:r w:rsidRPr="001101CC">
        <w:rPr>
          <w:sz w:val="24"/>
          <w:szCs w:val="24"/>
        </w:rPr>
        <w:t>.,</w:t>
      </w:r>
      <w:proofErr w:type="gramEnd"/>
      <w:r w:rsidRPr="001101CC">
        <w:rPr>
          <w:sz w:val="24"/>
          <w:szCs w:val="24"/>
        </w:rPr>
        <w:t xml:space="preserve"> valamint Telki Község Önkormányzata Képviselő-testületének az Önkormányzat tulajdonáról és az önkormányzati vagyonnal való gazdálkodás egyes szabályairól szóló 24/2011. (XI. 02.) önkormányzati rendelete alapján pályázatot hirdet az alábbi ingatlan értékesítésére: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right="6"/>
        <w:jc w:val="center"/>
        <w:rPr>
          <w:b/>
          <w:bCs/>
          <w:sz w:val="24"/>
          <w:szCs w:val="24"/>
        </w:rPr>
      </w:pPr>
      <w:r w:rsidRPr="001101CC">
        <w:rPr>
          <w:b/>
          <w:bCs/>
          <w:sz w:val="24"/>
          <w:szCs w:val="24"/>
        </w:rPr>
        <w:t xml:space="preserve">Telki belterület 1458 hrsz-ú ingatlan: Szajkó utca 34 szám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vagyontárgy adatai, műszaki állapota: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>Ingatlan: Telki Szajkó ut</w:t>
      </w:r>
      <w:r w:rsidR="001101CC" w:rsidRPr="001101CC">
        <w:rPr>
          <w:sz w:val="24"/>
          <w:szCs w:val="24"/>
        </w:rPr>
        <w:t xml:space="preserve">ca 34 szám, </w:t>
      </w:r>
      <w:proofErr w:type="spellStart"/>
      <w:r w:rsidR="001101CC" w:rsidRPr="001101CC">
        <w:rPr>
          <w:sz w:val="24"/>
          <w:szCs w:val="24"/>
        </w:rPr>
        <w:t>Hrsz</w:t>
      </w:r>
      <w:proofErr w:type="spellEnd"/>
      <w:r w:rsidR="001101CC" w:rsidRPr="001101CC">
        <w:rPr>
          <w:sz w:val="24"/>
          <w:szCs w:val="24"/>
        </w:rPr>
        <w:t>: 1458 hrsz.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Tulajdoni hányad: 1/1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Területe: 7568 m2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>Megnevezése</w:t>
      </w:r>
      <w:r w:rsidR="001101CC" w:rsidRPr="001101CC">
        <w:rPr>
          <w:sz w:val="24"/>
          <w:szCs w:val="24"/>
        </w:rPr>
        <w:t>:</w:t>
      </w:r>
      <w:proofErr w:type="gramStart"/>
      <w:r w:rsidR="001101CC" w:rsidRPr="001101CC">
        <w:rPr>
          <w:sz w:val="24"/>
          <w:szCs w:val="24"/>
        </w:rPr>
        <w:t>„ kivett</w:t>
      </w:r>
      <w:proofErr w:type="gramEnd"/>
      <w:r w:rsidR="001101CC" w:rsidRPr="001101CC">
        <w:rPr>
          <w:sz w:val="24"/>
          <w:szCs w:val="24"/>
        </w:rPr>
        <w:t>” beépítetlen terület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128" w:line="259" w:lineRule="auto"/>
        <w:ind w:left="-5" w:right="0"/>
        <w:jc w:val="left"/>
        <w:rPr>
          <w:sz w:val="24"/>
          <w:szCs w:val="24"/>
        </w:rPr>
      </w:pPr>
      <w:proofErr w:type="spellStart"/>
      <w:r w:rsidRPr="001101CC">
        <w:rPr>
          <w:sz w:val="24"/>
          <w:szCs w:val="24"/>
        </w:rPr>
        <w:t>Közművesítettsége</w:t>
      </w:r>
      <w:proofErr w:type="spellEnd"/>
      <w:r w:rsidRPr="001101CC">
        <w:rPr>
          <w:sz w:val="24"/>
          <w:szCs w:val="24"/>
        </w:rPr>
        <w:t>: nincs</w:t>
      </w:r>
    </w:p>
    <w:p w:rsidR="009F71BF" w:rsidRPr="001101CC" w:rsidRDefault="00311088">
      <w:pPr>
        <w:spacing w:after="135"/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Övezeti előírások: </w:t>
      </w:r>
      <w:proofErr w:type="spellStart"/>
      <w:r w:rsidRPr="001101CC">
        <w:rPr>
          <w:sz w:val="24"/>
          <w:szCs w:val="24"/>
        </w:rPr>
        <w:t>K-Kfr</w:t>
      </w:r>
      <w:proofErr w:type="spellEnd"/>
      <w:r w:rsidR="001101CC" w:rsidRPr="001101CC">
        <w:rPr>
          <w:sz w:val="24"/>
          <w:szCs w:val="24"/>
        </w:rPr>
        <w:t xml:space="preserve"> </w:t>
      </w:r>
      <w:proofErr w:type="gramStart"/>
      <w:r w:rsidRPr="001101CC">
        <w:rPr>
          <w:sz w:val="24"/>
          <w:szCs w:val="24"/>
        </w:rPr>
        <w:t>( Kutatás-fejlesztés</w:t>
      </w:r>
      <w:proofErr w:type="gramEnd"/>
      <w:r w:rsidRPr="001101CC">
        <w:rPr>
          <w:sz w:val="24"/>
          <w:szCs w:val="24"/>
        </w:rPr>
        <w:t xml:space="preserve"> és rekreáció területe )  </w:t>
      </w:r>
    </w:p>
    <w:p w:rsidR="009F71BF" w:rsidRPr="001101CC" w:rsidRDefault="00311088">
      <w:pPr>
        <w:spacing w:after="88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>Részletes előírások</w:t>
      </w:r>
      <w:r w:rsidR="001101CC">
        <w:rPr>
          <w:sz w:val="24"/>
          <w:szCs w:val="24"/>
        </w:rPr>
        <w:t xml:space="preserve"> az alábbi linkről letölthető:</w:t>
      </w: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>https://www.telki.hu/docs/hivatal/szabalyozasi_tervek/HAT%C3%81LYOS%20H%C3%89SZ%202020.07.30_5_2016.(XII.</w:t>
      </w:r>
    </w:p>
    <w:p w:rsidR="009F71BF" w:rsidRPr="001101CC" w:rsidRDefault="00311088">
      <w:pPr>
        <w:spacing w:after="166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>13.)</w:t>
      </w:r>
      <w:proofErr w:type="gramStart"/>
      <w:r w:rsidRPr="001101CC">
        <w:rPr>
          <w:sz w:val="24"/>
          <w:szCs w:val="24"/>
        </w:rPr>
        <w:t>.pdf</w:t>
      </w:r>
      <w:proofErr w:type="gramEnd"/>
      <w:r w:rsidRPr="001101CC">
        <w:rPr>
          <w:sz w:val="24"/>
          <w:szCs w:val="24"/>
        </w:rPr>
        <w:t xml:space="preserve"> </w:t>
      </w:r>
    </w:p>
    <w:p w:rsidR="009F71BF" w:rsidRPr="001101CC" w:rsidRDefault="00311088">
      <w:pPr>
        <w:spacing w:after="138"/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Terhei: Szerződéssel alapított, a Magyar Labdarúgó Szövetséget megillető elővásárlási jog, és a nemzeti vagyonról szóló 2011. évi CXCVI. törvény alapján a Magyar Államot megillető elővásárlási jog. </w:t>
      </w:r>
    </w:p>
    <w:p w:rsidR="009F71BF" w:rsidRPr="001101CC" w:rsidRDefault="00311088">
      <w:pPr>
        <w:spacing w:after="0" w:line="259" w:lineRule="auto"/>
        <w:ind w:right="3"/>
        <w:jc w:val="center"/>
        <w:rPr>
          <w:sz w:val="24"/>
          <w:szCs w:val="24"/>
        </w:rPr>
      </w:pPr>
      <w:r w:rsidRPr="001101CC">
        <w:rPr>
          <w:sz w:val="24"/>
          <w:szCs w:val="24"/>
        </w:rPr>
        <w:t xml:space="preserve">A legkisebb ajánlati ár: 250.000.000- </w:t>
      </w:r>
      <w:proofErr w:type="gramStart"/>
      <w:r w:rsidRPr="001101CC">
        <w:rPr>
          <w:sz w:val="24"/>
          <w:szCs w:val="24"/>
        </w:rPr>
        <w:t>Ft  +</w:t>
      </w:r>
      <w:proofErr w:type="gramEnd"/>
      <w:r w:rsidRPr="001101CC">
        <w:rPr>
          <w:sz w:val="24"/>
          <w:szCs w:val="24"/>
        </w:rPr>
        <w:t xml:space="preserve"> Áfa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pályázatra jelentkezés hely és módja: </w:t>
      </w:r>
    </w:p>
    <w:p w:rsidR="009F71BF" w:rsidRPr="001101CC" w:rsidRDefault="00311088">
      <w:pPr>
        <w:ind w:left="718"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Az ingatlan megvásárlására vonatkozó ajánlatokat (az ajánlott vételár mértékének, s megfizetése időpontjának, valamint módjának megjelölésével, valamint az ajánlatot tevő elérhetőségének megjelölésével) lezárt borítékban kell benyújtani a Telki Polgármesteri Hivatal Titkárságára </w:t>
      </w:r>
      <w:proofErr w:type="gramStart"/>
      <w:r w:rsidRPr="001101CC">
        <w:rPr>
          <w:sz w:val="24"/>
          <w:szCs w:val="24"/>
        </w:rPr>
        <w:t>( 2089</w:t>
      </w:r>
      <w:proofErr w:type="gramEnd"/>
      <w:r w:rsidRPr="001101CC">
        <w:rPr>
          <w:sz w:val="24"/>
          <w:szCs w:val="24"/>
        </w:rPr>
        <w:t xml:space="preserve"> Telki, Petőfi u. 1. </w:t>
      </w:r>
      <w:proofErr w:type="gramStart"/>
      <w:r w:rsidRPr="001101CC">
        <w:rPr>
          <w:sz w:val="24"/>
          <w:szCs w:val="24"/>
        </w:rPr>
        <w:t>)</w:t>
      </w:r>
      <w:proofErr w:type="gramEnd"/>
      <w:r w:rsidRPr="001101CC">
        <w:rPr>
          <w:sz w:val="24"/>
          <w:szCs w:val="24"/>
        </w:rPr>
        <w:t xml:space="preserve"> legkésőbb </w:t>
      </w:r>
      <w:r w:rsidRPr="001101CC">
        <w:rPr>
          <w:b/>
          <w:bCs/>
          <w:sz w:val="24"/>
          <w:szCs w:val="24"/>
        </w:rPr>
        <w:t>2022. június 15. napja 12.00</w:t>
      </w:r>
      <w:r w:rsidRPr="001101CC">
        <w:rPr>
          <w:sz w:val="24"/>
          <w:szCs w:val="24"/>
        </w:rPr>
        <w:t xml:space="preserve"> óráig. A borítékon fel kell tüntetni: </w:t>
      </w:r>
      <w:r w:rsidRPr="001101CC">
        <w:rPr>
          <w:b/>
          <w:bCs/>
          <w:i/>
          <w:iCs/>
          <w:sz w:val="24"/>
          <w:szCs w:val="24"/>
        </w:rPr>
        <w:t xml:space="preserve">„Pályázat Telki 1458 </w:t>
      </w:r>
      <w:proofErr w:type="spellStart"/>
      <w:r w:rsidRPr="001101CC">
        <w:rPr>
          <w:b/>
          <w:bCs/>
          <w:i/>
          <w:iCs/>
          <w:sz w:val="24"/>
          <w:szCs w:val="24"/>
        </w:rPr>
        <w:t>hrsz-ú</w:t>
      </w:r>
      <w:proofErr w:type="spellEnd"/>
      <w:r w:rsidR="001101CC">
        <w:rPr>
          <w:b/>
          <w:bCs/>
          <w:i/>
          <w:iCs/>
          <w:sz w:val="24"/>
          <w:szCs w:val="24"/>
        </w:rPr>
        <w:t xml:space="preserve"> </w:t>
      </w:r>
      <w:r w:rsidRPr="001101CC">
        <w:rPr>
          <w:b/>
          <w:bCs/>
          <w:i/>
          <w:iCs/>
          <w:sz w:val="24"/>
          <w:szCs w:val="24"/>
        </w:rPr>
        <w:t>önkormányzati ingatlan értékesítésére”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Az értékesítésre kerülő ingatlanokkal kapcsolatosan felvilágosítás kérhető:  </w:t>
      </w:r>
    </w:p>
    <w:p w:rsidR="009F71BF" w:rsidRPr="001101CC" w:rsidRDefault="00311088">
      <w:pPr>
        <w:ind w:left="718" w:right="0"/>
        <w:rPr>
          <w:sz w:val="24"/>
          <w:szCs w:val="24"/>
        </w:rPr>
      </w:pPr>
      <w:proofErr w:type="gramStart"/>
      <w:r w:rsidRPr="001101CC">
        <w:rPr>
          <w:sz w:val="24"/>
          <w:szCs w:val="24"/>
        </w:rPr>
        <w:t>dr.</w:t>
      </w:r>
      <w:proofErr w:type="gramEnd"/>
      <w:r w:rsidRPr="001101CC">
        <w:rPr>
          <w:sz w:val="24"/>
          <w:szCs w:val="24"/>
        </w:rPr>
        <w:t xml:space="preserve"> Lack Mónika jegyző ( Tel: 30/22-66-229 ) </w:t>
      </w:r>
    </w:p>
    <w:p w:rsidR="009F71BF" w:rsidRPr="001101CC" w:rsidRDefault="009F71B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9F71BF" w:rsidRPr="001101CC" w:rsidRDefault="001101CC" w:rsidP="001101CC">
      <w:pPr>
        <w:spacing w:after="0" w:line="259" w:lineRule="auto"/>
        <w:ind w:left="-5" w:right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Az ingatlan megtekintésének időpontja: </w:t>
      </w:r>
      <w:r w:rsidR="00311088" w:rsidRPr="001101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022. május 24. napján 10 órakor</w:t>
      </w:r>
    </w:p>
    <w:p w:rsidR="009F71BF" w:rsidRPr="001101CC" w:rsidRDefault="009F71BF">
      <w:pPr>
        <w:spacing w:after="0" w:line="259" w:lineRule="auto"/>
        <w:ind w:left="708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pályázati biztosíték mértéke, megfizetésének módja és határideje: </w:t>
      </w:r>
    </w:p>
    <w:p w:rsidR="009F71BF" w:rsidRPr="001101CC" w:rsidRDefault="00311088" w:rsidP="00311088">
      <w:pPr>
        <w:spacing w:after="141"/>
        <w:ind w:right="0"/>
        <w:rPr>
          <w:sz w:val="24"/>
          <w:szCs w:val="24"/>
        </w:rPr>
      </w:pPr>
      <w:r w:rsidRPr="001101CC">
        <w:rPr>
          <w:sz w:val="24"/>
          <w:szCs w:val="24"/>
        </w:rPr>
        <w:t>A pályázaton azon ajánlattevő vehet részt, aki a pályázati biztosítékot befizette.</w:t>
      </w:r>
      <w:proofErr w:type="gramStart"/>
      <w:r w:rsidRPr="001101CC">
        <w:rPr>
          <w:sz w:val="24"/>
          <w:szCs w:val="24"/>
        </w:rPr>
        <w:t>A</w:t>
      </w:r>
      <w:proofErr w:type="gramEnd"/>
      <w:r w:rsidRPr="001101CC">
        <w:rPr>
          <w:sz w:val="24"/>
          <w:szCs w:val="24"/>
        </w:rPr>
        <w:t xml:space="preserve"> pályázati biztosíték mértéke a kikiáltási ár 10%-a (25.000.000,- Ft + Áfa) A biztosítékot a pályázati benyújtásával egyidejűleg kell megfizetni a Telki Község Önkormányzat OTP Bank Nyrt-nél vezetett 11742348-15441881 számú számlájára történő átutalással, mely a végleges adásvételi szerződésben foglalóként kerül minősítésre.</w:t>
      </w:r>
    </w:p>
    <w:p w:rsidR="009F71BF" w:rsidRPr="001101CC" w:rsidRDefault="009F71BF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 w:rsidP="0031108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pályázatok bontásának helye és időpontja:  </w:t>
      </w:r>
    </w:p>
    <w:p w:rsidR="009F71BF" w:rsidRPr="001101CC" w:rsidRDefault="00311088">
      <w:pPr>
        <w:spacing w:after="138"/>
        <w:ind w:left="718"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pályázatok </w:t>
      </w:r>
      <w:proofErr w:type="gramStart"/>
      <w:r w:rsidRPr="001101CC">
        <w:rPr>
          <w:sz w:val="24"/>
          <w:szCs w:val="24"/>
        </w:rPr>
        <w:t xml:space="preserve">bontására  </w:t>
      </w:r>
      <w:r w:rsidRPr="001101CC">
        <w:rPr>
          <w:b/>
          <w:bCs/>
          <w:sz w:val="24"/>
          <w:szCs w:val="24"/>
        </w:rPr>
        <w:t>2022.</w:t>
      </w:r>
      <w:proofErr w:type="gramEnd"/>
      <w:r w:rsidRPr="001101CC">
        <w:rPr>
          <w:b/>
          <w:bCs/>
          <w:sz w:val="24"/>
          <w:szCs w:val="24"/>
        </w:rPr>
        <w:t xml:space="preserve"> június 15-én ( csütörtökön ) 12.00 órakor</w:t>
      </w:r>
      <w:r w:rsidR="001101CC">
        <w:rPr>
          <w:b/>
          <w:bCs/>
          <w:sz w:val="24"/>
          <w:szCs w:val="24"/>
        </w:rPr>
        <w:t xml:space="preserve"> </w:t>
      </w:r>
      <w:r w:rsidRPr="001101CC">
        <w:rPr>
          <w:sz w:val="24"/>
          <w:szCs w:val="24"/>
        </w:rPr>
        <w:t xml:space="preserve">a Telki Polgármesteri Hivatal hivatalos helyiségében ( 2089 Telki, Petőfi u.1. </w:t>
      </w:r>
      <w:proofErr w:type="gramStart"/>
      <w:r w:rsidRPr="001101CC">
        <w:rPr>
          <w:sz w:val="24"/>
          <w:szCs w:val="24"/>
        </w:rPr>
        <w:t>)</w:t>
      </w:r>
      <w:proofErr w:type="gramEnd"/>
      <w:r w:rsidRPr="001101CC">
        <w:rPr>
          <w:sz w:val="24"/>
          <w:szCs w:val="24"/>
        </w:rPr>
        <w:t xml:space="preserve"> kerül sor. Az ajánlatok bontása nyilvános, amelyre a pályázókat a kiíró ezúton meghívja.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pályázatok elbírálásának szempontja: 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 w:rsidP="00311088">
      <w:pPr>
        <w:spacing w:after="0" w:line="236" w:lineRule="auto"/>
        <w:ind w:right="4"/>
        <w:rPr>
          <w:sz w:val="24"/>
          <w:szCs w:val="24"/>
        </w:rPr>
      </w:pPr>
      <w:r w:rsidRPr="001101CC">
        <w:rPr>
          <w:sz w:val="24"/>
          <w:szCs w:val="24"/>
        </w:rPr>
        <w:t xml:space="preserve">A képviselő-testület az összességében legkedvezőbb ajánlatot tevőt hirdeti ki nyertesként azzal, hogy a nyertes ajánlatnak el kell érnie a kikiállítási árat. 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Az ingatlan a kikiáltási ár alatt nem kerülhet értékesítésre.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1101CC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Amennyiben a pályázatok között a legmagasabb vételárat több pályázó is azonos összegben megajánlotta, annyiban a pályáztatás az ingatlan vételárára vonatkozó licitálással folytatódik pályázati tárgyalás keretében. A pályázati tárgyalás időpontja a pályázatok bontására megjelölt időpont. A licit érvényes, ha a pályázati tárgyaláson – amely több azonos összegű ajánlat esetében kerül megtartásra - legalább egy, korábban érvényes ajánlatot tevő pályázó a legmagasabb összegű, megajánlott vételárat a licitlépcső összegével meghaladó vételárat megajánlja. A licitlépcső 100.000,- Ft, a licitálást addig kell folytatni, amig a licitálók érvényes ajánlatot tesznek.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Ha az ajánlattevő pályázó a pályázati tárgyaláson nem jelenik meg, azonban az általa megajánlott vételár eléri az ingatlan kikiáltási árát, az ajánlata ebben az esetben is érvényes.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 kiírója fenntartja azon jogát, hogy a pályázatot indokolás nélkül eredménytelennek nyilvánítsa.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311088">
      <w:pPr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 elbírálására Telki község Önkormányzat képviselő-testületének az ajánlattételi kötöttség időtartamán belül – 90 nap – tartandó rendes ülésén kerül sor. </w:t>
      </w:r>
    </w:p>
    <w:p w:rsidR="009F71BF" w:rsidRPr="001101CC" w:rsidRDefault="009F71BF" w:rsidP="001101CC">
      <w:pPr>
        <w:spacing w:after="0" w:line="259" w:lineRule="auto"/>
        <w:ind w:right="0"/>
        <w:jc w:val="left"/>
        <w:rPr>
          <w:sz w:val="24"/>
          <w:szCs w:val="24"/>
        </w:rPr>
      </w:pPr>
    </w:p>
    <w:p w:rsidR="009F71BF" w:rsidRPr="001101CC" w:rsidRDefault="00311088" w:rsidP="00311088">
      <w:pPr>
        <w:spacing w:after="137"/>
        <w:ind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pályázaton résztvevőket levélben, vagy telefonon értesítjük a pályázat eredményéről. </w:t>
      </w:r>
    </w:p>
    <w:p w:rsidR="009F71BF" w:rsidRPr="001101CC" w:rsidRDefault="00311088">
      <w:pPr>
        <w:spacing w:after="198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Pályázati feltételek: </w:t>
      </w:r>
    </w:p>
    <w:p w:rsidR="009F71BF" w:rsidRPr="001101CC" w:rsidRDefault="00311088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Az ajánlat benyújtásához szükséges Adatlap és nyilatkozatok letölthetőek az </w:t>
      </w:r>
      <w:r w:rsidRPr="001101CC">
        <w:rPr>
          <w:color w:val="ED7D31"/>
          <w:sz w:val="24"/>
          <w:szCs w:val="24"/>
        </w:rPr>
        <w:t>alábbi linken</w:t>
      </w:r>
      <w:r w:rsidRPr="001101CC">
        <w:rPr>
          <w:sz w:val="24"/>
          <w:szCs w:val="24"/>
        </w:rPr>
        <w:t xml:space="preserve">, </w:t>
      </w:r>
    </w:p>
    <w:p w:rsidR="009F71BF" w:rsidRPr="001101CC" w:rsidRDefault="00311088">
      <w:pPr>
        <w:numPr>
          <w:ilvl w:val="0"/>
          <w:numId w:val="1"/>
        </w:numPr>
        <w:spacing w:after="62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lastRenderedPageBreak/>
        <w:t xml:space="preserve">Az ajánlatnak tartalmaznia kell a pályázó adatait, a megajánlott vételárat, a fizetési feltételeket, valamint a pályázó azon nyilatkozatát, hogy a pályázati felhívásban foglalt feltételeket elfogadja. </w:t>
      </w:r>
    </w:p>
    <w:p w:rsidR="009F71BF" w:rsidRPr="001101CC" w:rsidRDefault="00311088">
      <w:pPr>
        <w:numPr>
          <w:ilvl w:val="0"/>
          <w:numId w:val="1"/>
        </w:numPr>
        <w:spacing w:after="64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pályázó a benyújtott ajánlatához a benyújtástól számított 90napig kötve van (ajánlati kötöttség). </w:t>
      </w:r>
    </w:p>
    <w:p w:rsidR="00311088" w:rsidRPr="001101CC" w:rsidRDefault="00311088">
      <w:pPr>
        <w:numPr>
          <w:ilvl w:val="0"/>
          <w:numId w:val="1"/>
        </w:numPr>
        <w:spacing w:after="62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biztosíték összegét a pályázó elveszti, amennyiben ajánlatát az ajánlati kötöttség időtartama alatt visszavonta, vagy a szerződés megkötése neki felróható, vagy az ő érdekkörében felmerült más okból hiúsult meg. </w:t>
      </w:r>
    </w:p>
    <w:p w:rsidR="009F71BF" w:rsidRPr="001101CC" w:rsidRDefault="00311088">
      <w:pPr>
        <w:numPr>
          <w:ilvl w:val="0"/>
          <w:numId w:val="1"/>
        </w:numPr>
        <w:spacing w:after="62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Az Önkormányzat a nyertes ajánlatban szereplő pályázóval köt ingatlan adásvételi szerződést. Az ingatlan adásvételi szerződésben csak és kizárólag azon személy jelölhető meg szerződő félnek, aki a pályázatban, mint ajánlattevő megjelölésre került. </w:t>
      </w:r>
    </w:p>
    <w:p w:rsidR="00311088" w:rsidRPr="001101CC" w:rsidRDefault="00311088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pályázatok bontását követően az ajánlat módosítására nincs lehetőség – kivéve a pályázati tárgyalás során az érvényes ajánlatot tevő pályázók részéről történő licitálást. </w:t>
      </w:r>
    </w:p>
    <w:p w:rsidR="009F71BF" w:rsidRPr="001101CC" w:rsidRDefault="00311088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Az értékesítésre kerülő ingatlan tekintetében a nemzeti vagyonról szóló 2011. évi CXCVI. törvény értelmében a Magyar Államot minden más jogosultat megelőző, elővásárlási jog illeti meg, illetve a Magyar Labdarúgó Szövetséget szerződéssel alapított elővásárlási jog illeti meg. </w:t>
      </w:r>
    </w:p>
    <w:p w:rsidR="009F71BF" w:rsidRPr="001101CC" w:rsidRDefault="00311088">
      <w:pPr>
        <w:spacing w:after="65"/>
        <w:ind w:left="730" w:right="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pályázó a pályázatának benyújtásával tudomásul veszi, hogy amennyiben a Magyar Állam, vagy a Magyar Labdarúgó Szövetség élni kíván elővásárlási jogával, az adásvételi szerződés az elővásárlásra jogosult és Telki Község Önkormányzata között jön létre, az adásvételi szerződés kizárólag abban az esetben hatályos a nyertes pályázó és Telki Község Önkormányzata között, amennyiben az elővásárlási jog gyakorlója nemleges nyilatkozatot tesz, vagy a 35 napos nyilatkozattételi határidő eredménytelen telik el. </w:t>
      </w:r>
    </w:p>
    <w:p w:rsidR="009F71BF" w:rsidRPr="001101CC" w:rsidRDefault="00311088">
      <w:pPr>
        <w:numPr>
          <w:ilvl w:val="0"/>
          <w:numId w:val="1"/>
        </w:numPr>
        <w:spacing w:after="62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az eljárásból ki kell zárni azt a pályázót, aki ellen csőd, vagy felszámolási eljárás van folyamatban, valamint akinek a Telki község Önkormányzatával szemben fennálló tartozása áll fenn </w:t>
      </w:r>
    </w:p>
    <w:p w:rsidR="009F71BF" w:rsidRPr="001101CC" w:rsidRDefault="00311088">
      <w:pPr>
        <w:numPr>
          <w:ilvl w:val="0"/>
          <w:numId w:val="1"/>
        </w:numPr>
        <w:spacing w:after="62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nemzeti vagyonról szóló 2011. évi CXCVI. törvény 13. § (2) bekezdése értelmében az önkormányzat az ingatlan tulajdonjogát csak természetes személynek, vagy a hivatkozott törvény 3. § (1) bekezdés 1. pontja szerinti átlátható szervezetre ruházhatja át. Jogi </w:t>
      </w:r>
      <w:proofErr w:type="gramStart"/>
      <w:r w:rsidRPr="001101CC">
        <w:rPr>
          <w:sz w:val="24"/>
          <w:szCs w:val="24"/>
        </w:rPr>
        <w:t>személy pályázó</w:t>
      </w:r>
      <w:proofErr w:type="gramEnd"/>
      <w:r w:rsidRPr="001101CC">
        <w:rPr>
          <w:sz w:val="24"/>
          <w:szCs w:val="24"/>
        </w:rPr>
        <w:t xml:space="preserve"> esetén a pályázathoz csatolni szükséges a szervet átláthatóságára vonatkozó nyilatkozatot; </w:t>
      </w:r>
    </w:p>
    <w:p w:rsidR="009F71BF" w:rsidRPr="001101CC" w:rsidRDefault="00311088">
      <w:pPr>
        <w:numPr>
          <w:ilvl w:val="0"/>
          <w:numId w:val="1"/>
        </w:numPr>
        <w:spacing w:after="63"/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>A nyertes pályázóval az ajánlati kötöttség időtartamán belül az önkormányzat adásvételi szerződést köt. A vételár az ingatlan adásvételi szerződés megkötését követő 5 munkanapon belül esedékes.  Amennyiben a vételár kiegyenlítése banki kölcsön igénybevételével történik, úgy kérjük annak tényét az ajánlatban feltüntetni. Ez utóbbi esetben – a banki kölcsönre tekintettel – a vételár a szerződéskötéstől számított 90napon belül esedékes</w:t>
      </w:r>
      <w:proofErr w:type="gramStart"/>
      <w:r w:rsidRPr="001101CC">
        <w:rPr>
          <w:sz w:val="24"/>
          <w:szCs w:val="24"/>
        </w:rPr>
        <w:t>.Az</w:t>
      </w:r>
      <w:proofErr w:type="gramEnd"/>
      <w:r w:rsidRPr="001101CC">
        <w:rPr>
          <w:sz w:val="24"/>
          <w:szCs w:val="24"/>
        </w:rPr>
        <w:t xml:space="preserve"> önkormányzat a pályázattal érintett ingatlan tulajdonjogát a teljes vételár kifizetéséig fenntartja, csak ezt követően kerülhet sor a pályázó, mint vevő tulajdonjogának bejegyzésére. </w:t>
      </w:r>
    </w:p>
    <w:p w:rsidR="009F71BF" w:rsidRPr="001101CC" w:rsidRDefault="00311088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Az adásvételi szerződés, s a tulajdon megszerzésével kapcsolatos valamennyi költség a vevőt terheli. Az adásvételi szerződést a pályáztató megbízásábólaStubenvoll Ügyvédi Iroda készíti el és jár el a tulajdonjog-változás bejegyzése során a Földhivatalnál. A pályázó vállalja, hogy az ügyvédi iroda részére 200.000,- + Áfa ügyvédi munkadíjat, valamint 6.600.- Ft ingatlannyilvántartási díjat megfizet az adásvételi szerződés </w:t>
      </w:r>
      <w:r w:rsidRPr="001101CC">
        <w:rPr>
          <w:sz w:val="24"/>
          <w:szCs w:val="24"/>
        </w:rPr>
        <w:lastRenderedPageBreak/>
        <w:t xml:space="preserve">megkötésével egyidejűleg. • A pályázó a benyújtott ajánlatához a benyújtási határidő lejártától számítottan 90 nap. </w:t>
      </w:r>
    </w:p>
    <w:p w:rsidR="009F71BF" w:rsidRPr="001101CC" w:rsidRDefault="009F71B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9F71BF" w:rsidRPr="001101CC" w:rsidRDefault="00311088">
      <w:pPr>
        <w:spacing w:after="161" w:line="259" w:lineRule="auto"/>
        <w:ind w:left="-5" w:right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 részeként benyújtandó dokumentumok: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Adatlap 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30 napnál nem régebbi cégkivonat 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társaság cégjegyzésére jogosult képviselő aláírási címpéldányát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pályázó ajánlata, amely nem lehet kevesebb, mint a pályázatban megjelölt kikiáltási ár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Igazolás köztartozás mentességről, illetve arról, hogy az önkormányzattal szemben nincs fennálló tartozása 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Jogi </w:t>
      </w:r>
      <w:proofErr w:type="gramStart"/>
      <w:r w:rsidRPr="001101CC">
        <w:rPr>
          <w:sz w:val="24"/>
          <w:szCs w:val="24"/>
        </w:rPr>
        <w:t>személy pályázó</w:t>
      </w:r>
      <w:proofErr w:type="gramEnd"/>
      <w:r w:rsidRPr="001101CC">
        <w:rPr>
          <w:sz w:val="24"/>
          <w:szCs w:val="24"/>
        </w:rPr>
        <w:t xml:space="preserve"> esetén a szervezet átláthatóságára vonatkozó nyilatkozat;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pályázó nyilatkozata a pályázati feltételek elfogadásáról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pályázó nyilatkozata az ajánlati kötöttség elfogadásáról </w:t>
      </w:r>
    </w:p>
    <w:p w:rsidR="009F71BF" w:rsidRPr="001101CC" w:rsidRDefault="00311088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1101CC">
        <w:rPr>
          <w:sz w:val="24"/>
          <w:szCs w:val="24"/>
        </w:rPr>
        <w:t xml:space="preserve">A pályázati biztosíték megfizetését igazoló pénzintézeti bizonylat másolata </w:t>
      </w:r>
    </w:p>
    <w:p w:rsidR="009F71BF" w:rsidRPr="001101CC" w:rsidRDefault="00311088" w:rsidP="001101CC">
      <w:pPr>
        <w:numPr>
          <w:ilvl w:val="0"/>
          <w:numId w:val="2"/>
        </w:num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101CC">
        <w:rPr>
          <w:sz w:val="24"/>
          <w:szCs w:val="24"/>
        </w:rPr>
        <w:t>A pályázó nyilatkozata, hogy a személyes adatai kezeléséhez a pályázat elbírálásához</w:t>
      </w:r>
      <w:r w:rsidR="001101CC" w:rsidRPr="001101CC">
        <w:rPr>
          <w:sz w:val="24"/>
          <w:szCs w:val="24"/>
        </w:rPr>
        <w:t xml:space="preserve"> szükséges mértékben hozzájárul</w:t>
      </w:r>
    </w:p>
    <w:sectPr w:rsidR="009F71BF" w:rsidRPr="001101CC" w:rsidSect="00ED19B4">
      <w:pgSz w:w="11906" w:h="16838"/>
      <w:pgMar w:top="1467" w:right="1413" w:bottom="1651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75C"/>
    <w:multiLevelType w:val="hybridMultilevel"/>
    <w:tmpl w:val="F2BEF1AC"/>
    <w:lvl w:ilvl="0" w:tplc="E47C2FF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03A9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43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4A1D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4FFF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7B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C88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78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E20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7C3F81"/>
    <w:multiLevelType w:val="hybridMultilevel"/>
    <w:tmpl w:val="0792D548"/>
    <w:lvl w:ilvl="0" w:tplc="C3D43DE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26619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5865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2C07B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02C8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C389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E61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9AA2F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8A5D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71BF"/>
    <w:rsid w:val="001101CC"/>
    <w:rsid w:val="00311088"/>
    <w:rsid w:val="0076710D"/>
    <w:rsid w:val="008F3A96"/>
    <w:rsid w:val="009F71BF"/>
    <w:rsid w:val="00C37644"/>
    <w:rsid w:val="00ED1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9B4"/>
    <w:pPr>
      <w:spacing w:after="15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1070</Words>
  <Characters>7384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PÁLYÁZATI FELHÍVÁS ing.értékesítésére (Automatikusan helyreállítva)</vt:lpstr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PÁLYÁZATI FELHÍVÁS ing.értékesítésére (Automatikusan helyreállítva)</dc:title>
  <dc:subject/>
  <dc:creator>Felhasználó</dc:creator>
  <cp:keywords/>
  <cp:lastModifiedBy>Szilágyi Balázs</cp:lastModifiedBy>
  <cp:revision>4</cp:revision>
  <dcterms:created xsi:type="dcterms:W3CDTF">2022-05-09T17:02:00Z</dcterms:created>
  <dcterms:modified xsi:type="dcterms:W3CDTF">2022-05-10T07:38:00Z</dcterms:modified>
</cp:coreProperties>
</file>